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4C18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大标宋简体"/>
          <w:sz w:val="44"/>
        </w:rPr>
      </w:pPr>
    </w:p>
    <w:p w14:paraId="5EF208E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大标宋简体"/>
          <w:sz w:val="44"/>
        </w:rPr>
      </w:pPr>
    </w:p>
    <w:p w14:paraId="0D06ADF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大标宋简体"/>
          <w:sz w:val="44"/>
        </w:rPr>
      </w:pPr>
    </w:p>
    <w:p w14:paraId="727DE1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大标宋简体"/>
          <w:sz w:val="44"/>
        </w:rPr>
      </w:pPr>
      <w:r>
        <w:rPr>
          <w:rFonts w:hint="eastAsia" w:ascii="Times New Roman" w:hAnsi="Times New Roman" w:eastAsia="方正大标宋简体"/>
          <w:sz w:val="44"/>
        </w:rPr>
        <w:t>关于开展</w:t>
      </w:r>
      <w:r>
        <w:rPr>
          <w:rFonts w:hint="eastAsia" w:ascii="Times New Roman" w:hAnsi="Times New Roman" w:eastAsia="方正大标宋简体"/>
          <w:sz w:val="44"/>
          <w:lang w:val="en-US" w:eastAsia="zh-CN"/>
        </w:rPr>
        <w:t>石河子大学</w:t>
      </w:r>
      <w:r>
        <w:rPr>
          <w:rFonts w:hint="eastAsia" w:ascii="Times New Roman" w:hAnsi="Times New Roman" w:eastAsia="方正大标宋简体"/>
          <w:sz w:val="44"/>
        </w:rPr>
        <w:t>第</w:t>
      </w:r>
      <w:r>
        <w:rPr>
          <w:rFonts w:hint="eastAsia" w:ascii="Times New Roman" w:hAnsi="Times New Roman" w:eastAsia="方正大标宋简体"/>
          <w:sz w:val="44"/>
          <w:lang w:val="en-US" w:eastAsia="zh-CN"/>
        </w:rPr>
        <w:t>六</w:t>
      </w:r>
      <w:r>
        <w:rPr>
          <w:rFonts w:hint="eastAsia" w:ascii="Times New Roman" w:hAnsi="Times New Roman" w:eastAsia="方正大标宋简体"/>
          <w:sz w:val="44"/>
        </w:rPr>
        <w:t>批团支部</w:t>
      </w:r>
    </w:p>
    <w:p w14:paraId="68781BC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eastAsia="方正大标宋简体"/>
          <w:sz w:val="44"/>
        </w:rPr>
      </w:pPr>
      <w:r>
        <w:rPr>
          <w:rFonts w:hint="eastAsia" w:ascii="Times New Roman" w:hAnsi="Times New Roman" w:eastAsia="方正大标宋简体"/>
          <w:sz w:val="44"/>
        </w:rPr>
        <w:t>“活力提升”百优项目创建工作的通知</w:t>
      </w:r>
    </w:p>
    <w:p w14:paraId="61C76297">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方正仿宋简体"/>
          <w:sz w:val="32"/>
        </w:rPr>
      </w:pPr>
    </w:p>
    <w:p w14:paraId="64DC339D">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方正仿宋简体"/>
          <w:sz w:val="32"/>
        </w:rPr>
      </w:pPr>
      <w:r>
        <w:rPr>
          <w:rFonts w:ascii="Times New Roman" w:hAnsi="Times New Roman" w:eastAsia="方正仿宋简体"/>
          <w:sz w:val="32"/>
        </w:rPr>
        <w:t>各学院团委、附属单位团委：</w:t>
      </w:r>
    </w:p>
    <w:p w14:paraId="42BF16C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hint="eastAsia" w:ascii="Times New Roman" w:hAnsi="Times New Roman" w:eastAsia="方正仿宋简体"/>
          <w:sz w:val="32"/>
          <w:lang w:val="en-US" w:eastAsia="zh-CN"/>
        </w:rPr>
        <w:t>为深入学习贯彻党的二十大和二十届二中、三中全会精神和习近平总书记关于青年工作的重要思想，进一步加强团的基层建设，提升团支部活力，</w:t>
      </w:r>
      <w:r>
        <w:rPr>
          <w:rFonts w:ascii="Times New Roman" w:hAnsi="Times New Roman" w:eastAsia="方正仿宋简体"/>
          <w:sz w:val="32"/>
        </w:rPr>
        <w:t>结合我校</w:t>
      </w:r>
      <w:r>
        <w:rPr>
          <w:rFonts w:hint="eastAsia" w:ascii="Times New Roman" w:hAnsi="Times New Roman" w:eastAsia="方正仿宋简体"/>
          <w:sz w:val="32"/>
          <w:lang w:val="en-US" w:eastAsia="zh-CN"/>
        </w:rPr>
        <w:t>共青团工作</w:t>
      </w:r>
      <w:r>
        <w:rPr>
          <w:rFonts w:ascii="Times New Roman" w:hAnsi="Times New Roman" w:eastAsia="方正仿宋简体"/>
          <w:sz w:val="32"/>
        </w:rPr>
        <w:t>实际</w:t>
      </w:r>
      <w:r>
        <w:rPr>
          <w:rFonts w:hint="eastAsia" w:ascii="Times New Roman" w:hAnsi="Times New Roman" w:eastAsia="方正仿宋简体"/>
          <w:sz w:val="32"/>
        </w:rPr>
        <w:t>，现</w:t>
      </w:r>
      <w:r>
        <w:rPr>
          <w:rFonts w:ascii="Times New Roman" w:hAnsi="Times New Roman" w:eastAsia="方正仿宋简体"/>
          <w:sz w:val="32"/>
        </w:rPr>
        <w:t>组织开展第</w:t>
      </w:r>
      <w:r>
        <w:rPr>
          <w:rFonts w:hint="eastAsia" w:ascii="Times New Roman" w:hAnsi="Times New Roman" w:eastAsia="方正仿宋简体"/>
          <w:sz w:val="32"/>
          <w:lang w:val="en-US" w:eastAsia="zh-CN"/>
        </w:rPr>
        <w:t>六</w:t>
      </w:r>
      <w:r>
        <w:rPr>
          <w:rFonts w:ascii="Times New Roman" w:hAnsi="Times New Roman" w:eastAsia="方正仿宋简体"/>
          <w:sz w:val="32"/>
        </w:rPr>
        <w:t>批团支部</w:t>
      </w:r>
      <w:r>
        <w:rPr>
          <w:rFonts w:hint="eastAsia" w:ascii="Times New Roman" w:hAnsi="Times New Roman" w:eastAsia="方正仿宋简体"/>
          <w:sz w:val="32"/>
        </w:rPr>
        <w:t>“</w:t>
      </w:r>
      <w:r>
        <w:rPr>
          <w:rFonts w:ascii="Times New Roman" w:hAnsi="Times New Roman" w:eastAsia="方正仿宋简体"/>
          <w:sz w:val="32"/>
        </w:rPr>
        <w:t>活力提升</w:t>
      </w:r>
      <w:r>
        <w:rPr>
          <w:rFonts w:hint="eastAsia" w:ascii="Times New Roman" w:hAnsi="Times New Roman" w:eastAsia="方正仿宋简体"/>
          <w:sz w:val="32"/>
        </w:rPr>
        <w:t>”</w:t>
      </w:r>
      <w:r>
        <w:rPr>
          <w:rFonts w:ascii="Times New Roman" w:hAnsi="Times New Roman" w:eastAsia="方正仿宋简体"/>
          <w:sz w:val="32"/>
        </w:rPr>
        <w:t>百优项目创建</w:t>
      </w:r>
      <w:bookmarkStart w:id="0" w:name="_GoBack"/>
      <w:bookmarkEnd w:id="0"/>
      <w:r>
        <w:rPr>
          <w:rFonts w:ascii="Times New Roman" w:hAnsi="Times New Roman" w:eastAsia="方正仿宋简体"/>
          <w:sz w:val="32"/>
        </w:rPr>
        <w:t>工作</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相关工作事宜</w:t>
      </w:r>
      <w:r>
        <w:rPr>
          <w:rFonts w:ascii="Times New Roman" w:hAnsi="Times New Roman" w:eastAsia="方正仿宋简体"/>
          <w:sz w:val="32"/>
        </w:rPr>
        <w:t>通知如下。</w:t>
      </w:r>
    </w:p>
    <w:p w14:paraId="4F52DDD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rPr>
      </w:pPr>
      <w:r>
        <w:rPr>
          <w:rFonts w:hint="eastAsia" w:ascii="方正黑体简体" w:hAnsi="方正黑体简体" w:eastAsia="方正黑体简体" w:cs="方正黑体简体"/>
          <w:sz w:val="32"/>
          <w:lang w:val="en-US" w:eastAsia="zh-CN"/>
        </w:rPr>
        <w:t>一、</w:t>
      </w:r>
      <w:r>
        <w:rPr>
          <w:rFonts w:hint="eastAsia" w:ascii="方正黑体简体" w:hAnsi="方正黑体简体" w:eastAsia="方正黑体简体" w:cs="方正黑体简体"/>
          <w:sz w:val="32"/>
        </w:rPr>
        <w:t>项目时间</w:t>
      </w:r>
    </w:p>
    <w:p w14:paraId="23849FE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ascii="Times New Roman" w:hAnsi="Times New Roman" w:eastAsia="方正仿宋简体"/>
          <w:sz w:val="32"/>
        </w:rPr>
        <w:t>202</w:t>
      </w:r>
      <w:r>
        <w:rPr>
          <w:rFonts w:hint="eastAsia" w:ascii="Times New Roman" w:hAnsi="Times New Roman" w:eastAsia="方正仿宋简体"/>
          <w:sz w:val="32"/>
          <w:lang w:val="en-US" w:eastAsia="zh-CN"/>
        </w:rPr>
        <w:t>5</w:t>
      </w:r>
      <w:r>
        <w:rPr>
          <w:rFonts w:ascii="Times New Roman" w:hAnsi="Times New Roman" w:eastAsia="方正仿宋简体"/>
          <w:sz w:val="32"/>
        </w:rPr>
        <w:t>年</w:t>
      </w:r>
      <w:r>
        <w:rPr>
          <w:rFonts w:hint="eastAsia" w:ascii="Times New Roman" w:hAnsi="Times New Roman" w:eastAsia="方正仿宋简体"/>
          <w:sz w:val="32"/>
          <w:lang w:val="en-US" w:eastAsia="zh-CN"/>
        </w:rPr>
        <w:t>2</w:t>
      </w:r>
      <w:r>
        <w:rPr>
          <w:rFonts w:ascii="Times New Roman" w:hAnsi="Times New Roman" w:eastAsia="方正仿宋简体"/>
          <w:sz w:val="32"/>
        </w:rPr>
        <w:t>月</w:t>
      </w:r>
      <w:r>
        <w:rPr>
          <w:rFonts w:hint="eastAsia" w:ascii="Times New Roman" w:hAnsi="Times New Roman" w:eastAsia="方正仿宋简体"/>
          <w:sz w:val="32"/>
          <w:lang w:eastAsia="zh-CN"/>
        </w:rPr>
        <w:t>——</w:t>
      </w:r>
      <w:r>
        <w:rPr>
          <w:rFonts w:ascii="Times New Roman" w:hAnsi="Times New Roman" w:eastAsia="方正仿宋简体"/>
          <w:sz w:val="32"/>
        </w:rPr>
        <w:t>202</w:t>
      </w:r>
      <w:r>
        <w:rPr>
          <w:rFonts w:hint="eastAsia" w:ascii="Times New Roman" w:hAnsi="Times New Roman" w:eastAsia="方正仿宋简体"/>
          <w:sz w:val="32"/>
          <w:lang w:val="en-US" w:eastAsia="zh-CN"/>
        </w:rPr>
        <w:t>5</w:t>
      </w:r>
      <w:r>
        <w:rPr>
          <w:rFonts w:ascii="Times New Roman" w:hAnsi="Times New Roman" w:eastAsia="方正仿宋简体"/>
          <w:sz w:val="32"/>
        </w:rPr>
        <w:t>年</w:t>
      </w:r>
      <w:r>
        <w:rPr>
          <w:rFonts w:hint="eastAsia" w:ascii="Times New Roman" w:hAnsi="Times New Roman" w:eastAsia="方正仿宋简体"/>
          <w:sz w:val="32"/>
          <w:lang w:val="en-US" w:eastAsia="zh-CN"/>
        </w:rPr>
        <w:t>9</w:t>
      </w:r>
      <w:r>
        <w:rPr>
          <w:rFonts w:hint="eastAsia" w:ascii="Times New Roman" w:hAnsi="Times New Roman" w:eastAsia="方正仿宋简体"/>
          <w:sz w:val="32"/>
        </w:rPr>
        <w:t>月</w:t>
      </w:r>
    </w:p>
    <w:p w14:paraId="7496CAE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二、项目主题</w:t>
      </w:r>
    </w:p>
    <w:p w14:paraId="2A49025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青春为中国式现代化挺膺担当</w:t>
      </w:r>
    </w:p>
    <w:p w14:paraId="34F6213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三、参与范围</w:t>
      </w:r>
    </w:p>
    <w:p w14:paraId="1636EF2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val="en-US" w:eastAsia="zh-CN"/>
        </w:rPr>
      </w:pPr>
      <w:r>
        <w:rPr>
          <w:rFonts w:hint="eastAsia" w:ascii="Times New Roman" w:hAnsi="Times New Roman" w:eastAsia="方正仿宋简体"/>
          <w:sz w:val="32"/>
          <w:lang w:val="en-US" w:eastAsia="zh-CN"/>
        </w:rPr>
        <w:t>全校各班级、学生会组织、学生社团及研究生支教团</w:t>
      </w:r>
    </w:p>
    <w:p w14:paraId="7ECE655D">
      <w:pPr>
        <w:keepNext w:val="0"/>
        <w:keepLines w:val="0"/>
        <w:pageBreakBefore w:val="0"/>
        <w:widowControl w:val="0"/>
        <w:kinsoku/>
        <w:wordWrap/>
        <w:overflowPunct/>
        <w:topLinePunct w:val="0"/>
        <w:autoSpaceDE/>
        <w:autoSpaceDN/>
        <w:bidi w:val="0"/>
        <w:adjustRightInd/>
        <w:snapToGrid/>
        <w:spacing w:line="500" w:lineRule="exact"/>
        <w:textAlignment w:val="auto"/>
        <w:rPr>
          <w:rFonts w:ascii="Times New Roman" w:hAnsi="Times New Roman" w:eastAsia="方正仿宋简体"/>
          <w:sz w:val="32"/>
        </w:rPr>
      </w:pPr>
      <w:r>
        <w:rPr>
          <w:rFonts w:ascii="Times New Roman" w:hAnsi="Times New Roman" w:eastAsia="方正仿宋简体"/>
          <w:sz w:val="32"/>
        </w:rPr>
        <w:t>团支部</w:t>
      </w:r>
    </w:p>
    <w:p w14:paraId="6E95B86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四、项目内容</w:t>
      </w:r>
    </w:p>
    <w:p w14:paraId="215408B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highlight w:val="none"/>
          <w:lang w:val="en-US" w:eastAsia="zh-CN"/>
        </w:rPr>
      </w:pPr>
      <w:r>
        <w:rPr>
          <w:rFonts w:ascii="Times New Roman" w:hAnsi="Times New Roman" w:eastAsia="方正仿宋简体"/>
          <w:sz w:val="32"/>
        </w:rPr>
        <w:t>各团支部根据支部</w:t>
      </w:r>
      <w:r>
        <w:rPr>
          <w:rFonts w:hint="eastAsia" w:ascii="Times New Roman" w:hAnsi="Times New Roman" w:eastAsia="方正仿宋简体"/>
          <w:sz w:val="32"/>
          <w:lang w:val="en-US" w:eastAsia="zh-CN"/>
        </w:rPr>
        <w:t>自身</w:t>
      </w:r>
      <w:r>
        <w:rPr>
          <w:rFonts w:ascii="Times New Roman" w:hAnsi="Times New Roman" w:eastAsia="方正仿宋简体"/>
          <w:sz w:val="32"/>
        </w:rPr>
        <w:t>特点，</w:t>
      </w:r>
      <w:r>
        <w:rPr>
          <w:rFonts w:hint="eastAsia" w:ascii="Times New Roman" w:hAnsi="Times New Roman" w:eastAsia="方正仿宋简体"/>
          <w:sz w:val="32"/>
          <w:lang w:val="en-US" w:eastAsia="zh-CN"/>
        </w:rPr>
        <w:t>结合</w:t>
      </w:r>
      <w:r>
        <w:rPr>
          <w:rFonts w:ascii="Times New Roman" w:hAnsi="Times New Roman" w:eastAsia="方正仿宋简体"/>
          <w:sz w:val="32"/>
        </w:rPr>
        <w:t>常规性工作与阶段性工作，明确支部自身的工作职责和内容，包括</w:t>
      </w:r>
      <w:r>
        <w:rPr>
          <w:rFonts w:hint="eastAsia" w:ascii="Times New Roman" w:hAnsi="Times New Roman" w:eastAsia="方正仿宋简体"/>
          <w:sz w:val="32"/>
        </w:rPr>
        <w:t>但不限于围绕提升团员思想活力</w:t>
      </w:r>
      <w:r>
        <w:rPr>
          <w:rFonts w:hint="eastAsia" w:ascii="Times New Roman" w:hAnsi="Times New Roman" w:eastAsia="方正仿宋简体"/>
          <w:sz w:val="32"/>
          <w:lang w:eastAsia="zh-CN"/>
        </w:rPr>
        <w:t>、激活组织运行活力、提升支部服务活力、增强支部学风建设</w:t>
      </w:r>
      <w:r>
        <w:rPr>
          <w:rFonts w:hint="eastAsia" w:ascii="Times New Roman" w:hAnsi="Times New Roman" w:eastAsia="方正仿宋简体"/>
          <w:sz w:val="32"/>
        </w:rPr>
        <w:t>等</w:t>
      </w:r>
      <w:r>
        <w:rPr>
          <w:rFonts w:hint="eastAsia" w:ascii="Times New Roman" w:hAnsi="Times New Roman" w:eastAsia="方正仿宋简体"/>
          <w:sz w:val="32"/>
          <w:lang w:val="en-US" w:eastAsia="zh-CN"/>
        </w:rPr>
        <w:t>方面</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项目申报分为普通项目和重点项目两种。普通项目主要采用</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3+X</w:t>
      </w:r>
      <w:r>
        <w:rPr>
          <w:rFonts w:hint="eastAsia" w:ascii="Times New Roman" w:hAnsi="Times New Roman" w:eastAsia="方正仿宋简体"/>
          <w:sz w:val="32"/>
          <w:lang w:eastAsia="zh-CN"/>
        </w:rPr>
        <w:t>”</w:t>
      </w:r>
      <w:r>
        <w:rPr>
          <w:rFonts w:ascii="Times New Roman" w:hAnsi="Times New Roman" w:eastAsia="方正仿宋简体"/>
          <w:sz w:val="32"/>
        </w:rPr>
        <w:t>专题方向</w:t>
      </w:r>
      <w:r>
        <w:rPr>
          <w:rFonts w:hint="eastAsia" w:ascii="Times New Roman" w:hAnsi="Times New Roman" w:eastAsia="方正仿宋简体"/>
          <w:sz w:val="32"/>
          <w:lang w:val="en-US" w:eastAsia="zh-CN"/>
        </w:rPr>
        <w:t>创建开展</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即每个支部必须完成基础指标中的3个必选专题</w:t>
      </w:r>
      <w:r>
        <w:rPr>
          <w:rFonts w:hint="eastAsia" w:ascii="Times New Roman" w:hAnsi="Times New Roman" w:eastAsia="方正仿宋简体"/>
          <w:sz w:val="32"/>
          <w:highlight w:val="none"/>
          <w:lang w:val="en-US" w:eastAsia="zh-CN"/>
        </w:rPr>
        <w:t>和特色指标相关内容并形成总结成果材料</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重点项目依照《石河子大学第六批团支部“活力提升”百优项目重点项目定向选题》（附件1）开展，主要为组织生活的项目载体及实践、党团育人链条贯通的细化措施及实践和“青言青语”讲好青春故事的具体实践三个方面。</w:t>
      </w:r>
    </w:p>
    <w:p w14:paraId="11B0993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五、创建指标</w:t>
      </w:r>
    </w:p>
    <w:p w14:paraId="462E9D98">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方正楷体简体" w:hAnsi="方正楷体简体" w:eastAsia="方正楷体简体" w:cs="方正楷体简体"/>
          <w:b/>
          <w:bCs/>
          <w:sz w:val="32"/>
        </w:rPr>
      </w:pPr>
      <w:r>
        <w:rPr>
          <w:rFonts w:hint="eastAsia" w:ascii="方正楷体简体" w:hAnsi="方正楷体简体" w:eastAsia="方正楷体简体" w:cs="方正楷体简体"/>
          <w:b/>
          <w:bCs/>
          <w:sz w:val="32"/>
          <w:lang w:eastAsia="zh-CN"/>
        </w:rPr>
        <w:t>（</w:t>
      </w:r>
      <w:r>
        <w:rPr>
          <w:rFonts w:hint="eastAsia" w:ascii="方正楷体简体" w:hAnsi="方正楷体简体" w:eastAsia="方正楷体简体" w:cs="方正楷体简体"/>
          <w:b/>
          <w:bCs/>
          <w:sz w:val="32"/>
          <w:lang w:val="en-US" w:eastAsia="zh-CN"/>
        </w:rPr>
        <w:t>一</w:t>
      </w:r>
      <w:r>
        <w:rPr>
          <w:rFonts w:hint="eastAsia" w:ascii="方正楷体简体" w:hAnsi="方正楷体简体" w:eastAsia="方正楷体简体" w:cs="方正楷体简体"/>
          <w:b/>
          <w:bCs/>
          <w:sz w:val="32"/>
          <w:lang w:eastAsia="zh-CN"/>
        </w:rPr>
        <w:t>）</w:t>
      </w:r>
      <w:r>
        <w:rPr>
          <w:rFonts w:hint="eastAsia" w:ascii="方正楷体简体" w:hAnsi="方正楷体简体" w:eastAsia="方正楷体简体" w:cs="方正楷体简体"/>
          <w:b/>
          <w:bCs/>
          <w:sz w:val="32"/>
        </w:rPr>
        <w:t>基础指标（必选专题占比</w:t>
      </w:r>
      <w:r>
        <w:rPr>
          <w:rFonts w:hint="default" w:ascii="Times New Roman" w:hAnsi="Times New Roman" w:eastAsia="方正楷体简体" w:cs="Times New Roman"/>
          <w:b/>
          <w:bCs/>
          <w:sz w:val="32"/>
        </w:rPr>
        <w:t>50%</w:t>
      </w:r>
      <w:r>
        <w:rPr>
          <w:rFonts w:hint="eastAsia" w:ascii="方正楷体简体" w:hAnsi="方正楷体简体" w:eastAsia="方正楷体简体" w:cs="方正楷体简体"/>
          <w:b/>
          <w:bCs/>
          <w:sz w:val="32"/>
        </w:rPr>
        <w:t>）</w:t>
      </w:r>
    </w:p>
    <w:p w14:paraId="7E83DF1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eastAsia="zh-CN"/>
        </w:rPr>
      </w:pPr>
      <w:r>
        <w:rPr>
          <w:rFonts w:ascii="Times New Roman" w:hAnsi="Times New Roman" w:eastAsia="方正仿宋简体"/>
          <w:sz w:val="32"/>
        </w:rPr>
        <w:t>团支部建设是团支部活力提升的基础</w:t>
      </w:r>
      <w:r>
        <w:rPr>
          <w:rFonts w:hint="eastAsia" w:ascii="Times New Roman" w:hAnsi="Times New Roman" w:eastAsia="方正仿宋简体"/>
          <w:sz w:val="32"/>
        </w:rPr>
        <w:t>，是</w:t>
      </w:r>
      <w:r>
        <w:rPr>
          <w:rFonts w:ascii="Times New Roman" w:hAnsi="Times New Roman" w:eastAsia="方正仿宋简体"/>
          <w:sz w:val="32"/>
        </w:rPr>
        <w:t>团支部</w:t>
      </w:r>
      <w:r>
        <w:rPr>
          <w:rFonts w:hint="eastAsia" w:ascii="Times New Roman" w:hAnsi="Times New Roman" w:eastAsia="方正仿宋简体"/>
          <w:sz w:val="32"/>
        </w:rPr>
        <w:t>“活力提升”百</w:t>
      </w:r>
      <w:r>
        <w:rPr>
          <w:rFonts w:ascii="Times New Roman" w:hAnsi="Times New Roman" w:eastAsia="方正仿宋简体"/>
          <w:sz w:val="32"/>
        </w:rPr>
        <w:t>优项目创建过程中</w:t>
      </w:r>
      <w:r>
        <w:rPr>
          <w:rFonts w:hint="eastAsia" w:ascii="Times New Roman" w:hAnsi="Times New Roman" w:eastAsia="方正仿宋简体"/>
          <w:sz w:val="32"/>
        </w:rPr>
        <w:t>基础指标的重要部分，具体如下</w:t>
      </w:r>
      <w:r>
        <w:rPr>
          <w:rFonts w:hint="eastAsia" w:ascii="Times New Roman" w:hAnsi="Times New Roman" w:eastAsia="方正仿宋简体"/>
          <w:sz w:val="32"/>
          <w:lang w:eastAsia="zh-CN"/>
        </w:rPr>
        <w:t>。</w:t>
      </w:r>
    </w:p>
    <w:p w14:paraId="7B2DBC1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ascii="Times New Roman" w:hAnsi="Times New Roman" w:eastAsia="方正仿宋简体"/>
          <w:b/>
          <w:bCs/>
          <w:sz w:val="32"/>
        </w:rPr>
      </w:pPr>
      <w:r>
        <w:rPr>
          <w:rFonts w:hint="eastAsia" w:ascii="Times New Roman" w:hAnsi="Times New Roman" w:eastAsia="方正仿宋简体"/>
          <w:b/>
          <w:bCs/>
          <w:sz w:val="32"/>
        </w:rPr>
        <w:t>1.专题一：</w:t>
      </w:r>
      <w:r>
        <w:rPr>
          <w:rFonts w:ascii="Times New Roman" w:hAnsi="Times New Roman" w:eastAsia="方正仿宋简体"/>
          <w:b/>
          <w:bCs/>
          <w:sz w:val="32"/>
          <w:lang w:val="en-US" w:eastAsia="zh-CN"/>
        </w:rPr>
        <w:t>围绕提升团员思想活力</w:t>
      </w:r>
    </w:p>
    <w:p w14:paraId="151C839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eastAsia="zh-CN"/>
        </w:rPr>
      </w:pPr>
      <w:r>
        <w:rPr>
          <w:rFonts w:hint="eastAsia" w:ascii="Times New Roman" w:hAnsi="Times New Roman" w:eastAsia="方正仿宋简体"/>
          <w:sz w:val="32"/>
        </w:rPr>
        <w:t>（1）</w:t>
      </w:r>
      <w:r>
        <w:rPr>
          <w:rFonts w:hint="eastAsia" w:ascii="Times New Roman" w:hAnsi="Times New Roman" w:eastAsia="方正仿宋简体"/>
          <w:sz w:val="32"/>
          <w:lang w:val="en-US" w:eastAsia="zh-CN"/>
        </w:rPr>
        <w:t>团课内容积极向上。</w:t>
      </w:r>
      <w:r>
        <w:rPr>
          <w:rFonts w:hint="eastAsia" w:ascii="Times New Roman" w:hAnsi="Times New Roman" w:eastAsia="方正仿宋简体"/>
          <w:sz w:val="32"/>
          <w:highlight w:val="none"/>
          <w:lang w:val="en-US" w:eastAsia="zh-CN"/>
        </w:rPr>
        <w:t>团课内容应围绕学习习近平新时代中国特色社会主义思想，</w:t>
      </w:r>
      <w:r>
        <w:rPr>
          <w:rFonts w:hint="eastAsia" w:ascii="Times New Roman" w:hAnsi="Times New Roman" w:eastAsia="方正仿宋简体"/>
          <w:sz w:val="32"/>
          <w:lang w:val="en-US" w:eastAsia="zh-CN"/>
        </w:rPr>
        <w:t>深刻领会习近平总书记视察新疆和兵团重要讲话重要指示精神，积极弘扬兵团精神，以铸牢中华民族共同体意识为主线，充分提升支部团员青年的思想认识。</w:t>
      </w:r>
    </w:p>
    <w:p w14:paraId="33654BD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lang w:val="en-US" w:eastAsia="zh-CN"/>
        </w:rPr>
        <w:t>（2）团日活动形式丰富。活动开展应充分展现支部特色风采、活力与凝聚力；支部应自觉结合学习宣传贯彻党的二十届三中全会精神、团十九大精神，并结合所学专业知识积极开展主题团日活动，每月应至少开展1次。</w:t>
      </w:r>
    </w:p>
    <w:p w14:paraId="6182ED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rPr>
        <w:t>（3）</w:t>
      </w:r>
      <w:r>
        <w:rPr>
          <w:rFonts w:hint="eastAsia" w:ascii="Times New Roman" w:hAnsi="Times New Roman" w:eastAsia="方正仿宋简体"/>
          <w:sz w:val="32"/>
          <w:lang w:val="en-US" w:eastAsia="zh-CN"/>
        </w:rPr>
        <w:t>组织开展专题学习。持续开展团员和青年主题教育相关专题学习，</w:t>
      </w:r>
      <w:r>
        <w:rPr>
          <w:rFonts w:hint="eastAsia" w:ascii="Times New Roman" w:hAnsi="Times New Roman" w:eastAsia="方正仿宋简体"/>
          <w:sz w:val="32"/>
          <w:highlight w:val="none"/>
          <w:lang w:val="en-US" w:eastAsia="zh-CN"/>
        </w:rPr>
        <w:t>积极参与“青年大学习”网上主题团课。</w:t>
      </w:r>
    </w:p>
    <w:p w14:paraId="6095606D">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Times New Roman" w:hAnsi="Times New Roman" w:eastAsia="方正仿宋简体"/>
          <w:b/>
          <w:bCs/>
          <w:sz w:val="32"/>
          <w:lang w:eastAsia="zh-CN"/>
        </w:rPr>
      </w:pPr>
      <w:r>
        <w:rPr>
          <w:rFonts w:hint="eastAsia" w:ascii="Times New Roman" w:hAnsi="Times New Roman" w:eastAsia="方正仿宋简体"/>
          <w:b/>
          <w:bCs/>
          <w:sz w:val="32"/>
        </w:rPr>
        <w:t>2.专题二：</w:t>
      </w:r>
      <w:r>
        <w:rPr>
          <w:rFonts w:ascii="Times New Roman" w:hAnsi="Times New Roman" w:eastAsia="方正仿宋简体"/>
          <w:b/>
          <w:bCs/>
          <w:sz w:val="32"/>
          <w:lang w:val="en-US" w:eastAsia="zh-CN"/>
        </w:rPr>
        <w:t>围绕激活组织运行活力</w:t>
      </w:r>
    </w:p>
    <w:p w14:paraId="38BC4FF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eastAsia="zh-CN"/>
        </w:rPr>
      </w:pPr>
      <w:r>
        <w:rPr>
          <w:rFonts w:hint="eastAsia" w:ascii="Times New Roman" w:hAnsi="Times New Roman" w:eastAsia="方正仿宋简体"/>
          <w:sz w:val="32"/>
        </w:rPr>
        <w:t>（1）</w:t>
      </w:r>
      <w:r>
        <w:rPr>
          <w:rFonts w:hint="eastAsia" w:ascii="Times New Roman" w:hAnsi="Times New Roman" w:eastAsia="方正仿宋简体"/>
          <w:sz w:val="32"/>
          <w:lang w:val="en-US" w:eastAsia="zh-CN"/>
        </w:rPr>
        <w:t>做好基础团务</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严格规范团员发展；做好推优入党工作，推优程序规范，对符合条件的“推优入党”候选人全面考察、充分评议，形成团支部意见，提交团员大会讨论通过。</w:t>
      </w:r>
    </w:p>
    <w:p w14:paraId="010888D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hint="eastAsia" w:ascii="Times New Roman" w:hAnsi="Times New Roman" w:eastAsia="方正仿宋简体"/>
          <w:sz w:val="32"/>
        </w:rPr>
        <w:t>（2）</w:t>
      </w:r>
      <w:r>
        <w:rPr>
          <w:rFonts w:hint="eastAsia" w:ascii="Times New Roman" w:hAnsi="Times New Roman" w:eastAsia="方正仿宋简体"/>
          <w:sz w:val="32"/>
          <w:lang w:val="en-US" w:eastAsia="zh-CN"/>
        </w:rPr>
        <w:t>完善</w:t>
      </w:r>
      <w:r>
        <w:rPr>
          <w:rFonts w:hint="eastAsia" w:ascii="Times New Roman" w:hAnsi="Times New Roman" w:eastAsia="方正仿宋简体"/>
          <w:sz w:val="32"/>
        </w:rPr>
        <w:t>工作制度</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不</w:t>
      </w:r>
      <w:r>
        <w:rPr>
          <w:rFonts w:ascii="Times New Roman" w:hAnsi="Times New Roman" w:eastAsia="方正仿宋简体"/>
          <w:sz w:val="32"/>
          <w:lang w:val="en-US" w:eastAsia="zh-CN"/>
        </w:rPr>
        <w:t>断完善支委会和班委会协同工作机制，强化</w:t>
      </w:r>
      <w:r>
        <w:rPr>
          <w:rFonts w:hint="eastAsia" w:ascii="Times New Roman" w:hAnsi="Times New Roman" w:eastAsia="方正仿宋简体"/>
          <w:sz w:val="32"/>
          <w:lang w:val="en-US" w:eastAsia="zh-CN"/>
        </w:rPr>
        <w:t>“</w:t>
      </w:r>
      <w:r>
        <w:rPr>
          <w:rFonts w:ascii="Times New Roman" w:hAnsi="Times New Roman" w:eastAsia="方正仿宋简体"/>
          <w:sz w:val="32"/>
          <w:lang w:val="en-US" w:eastAsia="zh-CN"/>
        </w:rPr>
        <w:t>一切工作到支</w:t>
      </w:r>
      <w:r>
        <w:rPr>
          <w:rFonts w:hint="eastAsia" w:ascii="Times New Roman" w:hAnsi="Times New Roman" w:eastAsia="方正仿宋简体"/>
          <w:sz w:val="32"/>
          <w:lang w:val="en-US" w:eastAsia="zh-CN"/>
        </w:rPr>
        <w:t>部”的理念，</w:t>
      </w:r>
      <w:r>
        <w:rPr>
          <w:rFonts w:hint="eastAsia" w:ascii="Times New Roman" w:hAnsi="Times New Roman" w:eastAsia="方正仿宋简体"/>
          <w:sz w:val="32"/>
        </w:rPr>
        <w:t>要求支部</w:t>
      </w:r>
      <w:r>
        <w:rPr>
          <w:rFonts w:hint="eastAsia" w:ascii="Times New Roman" w:hAnsi="Times New Roman" w:eastAsia="方正仿宋简体"/>
          <w:sz w:val="32"/>
          <w:lang w:val="en-US" w:eastAsia="zh-CN"/>
        </w:rPr>
        <w:t>抓牢</w:t>
      </w:r>
      <w:r>
        <w:rPr>
          <w:rFonts w:hint="eastAsia" w:ascii="Times New Roman" w:hAnsi="Times New Roman" w:eastAsia="方正仿宋简体"/>
          <w:sz w:val="32"/>
        </w:rPr>
        <w:t>包括但不限于团费交纳、团员教育评议制度、年度团籍注册制度</w:t>
      </w:r>
      <w:r>
        <w:rPr>
          <w:rFonts w:hint="eastAsia" w:ascii="Times New Roman" w:hAnsi="Times New Roman" w:eastAsia="方正仿宋简体"/>
          <w:sz w:val="32"/>
          <w:lang w:val="en-US" w:eastAsia="zh-CN"/>
        </w:rPr>
        <w:t>等</w:t>
      </w:r>
      <w:r>
        <w:rPr>
          <w:rFonts w:hint="eastAsia" w:ascii="Times New Roman" w:hAnsi="Times New Roman" w:eastAsia="方正仿宋简体"/>
          <w:sz w:val="32"/>
        </w:rPr>
        <w:t>各项团务工作，提高智慧团建上团支部的及时响应率，优化团务数据。</w:t>
      </w:r>
    </w:p>
    <w:p w14:paraId="64BE129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rPr>
      </w:pPr>
      <w:r>
        <w:rPr>
          <w:rFonts w:hint="eastAsia" w:ascii="Times New Roman" w:hAnsi="Times New Roman" w:eastAsia="方正仿宋简体"/>
          <w:sz w:val="32"/>
        </w:rPr>
        <w:t>（3）</w:t>
      </w:r>
      <w:r>
        <w:rPr>
          <w:rFonts w:hint="eastAsia" w:ascii="Times New Roman" w:hAnsi="Times New Roman" w:eastAsia="方正仿宋简体"/>
          <w:sz w:val="32"/>
          <w:lang w:val="en-US" w:eastAsia="zh-CN"/>
        </w:rPr>
        <w:t>坚持</w:t>
      </w:r>
      <w:r>
        <w:rPr>
          <w:rFonts w:hint="eastAsia" w:ascii="Times New Roman" w:hAnsi="Times New Roman" w:eastAsia="方正仿宋简体"/>
          <w:sz w:val="32"/>
        </w:rPr>
        <w:t>理论学习</w:t>
      </w:r>
      <w:r>
        <w:rPr>
          <w:rFonts w:hint="eastAsia" w:ascii="Times New Roman" w:hAnsi="Times New Roman" w:eastAsia="方正仿宋简体"/>
          <w:sz w:val="32"/>
          <w:lang w:eastAsia="zh-CN"/>
        </w:rPr>
        <w:t>。</w:t>
      </w:r>
      <w:r>
        <w:rPr>
          <w:rFonts w:hint="eastAsia" w:ascii="Times New Roman" w:hAnsi="Times New Roman" w:eastAsia="方正仿宋简体"/>
          <w:sz w:val="32"/>
        </w:rPr>
        <w:t>要求支部每学年</w:t>
      </w:r>
      <w:r>
        <w:rPr>
          <w:rFonts w:hint="eastAsia" w:ascii="Times New Roman" w:hAnsi="Times New Roman" w:eastAsia="方正仿宋简体"/>
          <w:sz w:val="32"/>
          <w:lang w:val="en-US" w:eastAsia="zh-CN"/>
        </w:rPr>
        <w:t>常态化</w:t>
      </w:r>
      <w:r>
        <w:rPr>
          <w:rFonts w:hint="eastAsia" w:ascii="Times New Roman" w:hAnsi="Times New Roman" w:eastAsia="方正仿宋简体"/>
          <w:sz w:val="32"/>
        </w:rPr>
        <w:t>开展</w:t>
      </w:r>
      <w:r>
        <w:rPr>
          <w:rFonts w:hint="eastAsia" w:ascii="Times New Roman" w:hAnsi="Times New Roman" w:eastAsia="方正仿宋简体"/>
          <w:sz w:val="32"/>
          <w:lang w:val="en-US" w:eastAsia="zh-CN"/>
        </w:rPr>
        <w:t>党的创新</w:t>
      </w:r>
      <w:r>
        <w:rPr>
          <w:rFonts w:hint="eastAsia" w:ascii="Times New Roman" w:hAnsi="Times New Roman" w:eastAsia="方正仿宋简体"/>
          <w:sz w:val="32"/>
        </w:rPr>
        <w:t>理论学习，形式包括但不限于</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三会两制一课”</w:t>
      </w:r>
      <w:r>
        <w:rPr>
          <w:rFonts w:hint="eastAsia" w:ascii="Times New Roman" w:hAnsi="Times New Roman" w:eastAsia="方正仿宋简体"/>
          <w:sz w:val="32"/>
        </w:rPr>
        <w:t>，推动理论学习常态化，学习内容应涵盖</w:t>
      </w:r>
      <w:r>
        <w:rPr>
          <w:rFonts w:hint="eastAsia" w:ascii="Times New Roman" w:hAnsi="Times New Roman" w:eastAsia="方正仿宋简体"/>
          <w:sz w:val="32"/>
          <w:lang w:val="en-US" w:eastAsia="zh-CN"/>
        </w:rPr>
        <w:t>党</w:t>
      </w:r>
      <w:r>
        <w:rPr>
          <w:rFonts w:hint="eastAsia" w:ascii="Times New Roman" w:hAnsi="Times New Roman" w:eastAsia="方正仿宋简体"/>
          <w:sz w:val="32"/>
        </w:rPr>
        <w:t>的历史、基本理论、形势政策、时事热点、青年话题、成长发展等方面。</w:t>
      </w:r>
    </w:p>
    <w:p w14:paraId="49F8A28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lang w:val="en-US" w:eastAsia="zh-CN"/>
        </w:rPr>
        <w:t>此部分主要针对班级团支部。</w:t>
      </w:r>
    </w:p>
    <w:p w14:paraId="34CA6C36">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Times New Roman" w:hAnsi="Times New Roman" w:eastAsia="方正仿宋简体"/>
          <w:b/>
          <w:bCs/>
          <w:sz w:val="32"/>
          <w:lang w:val="en-US" w:eastAsia="zh-CN"/>
        </w:rPr>
      </w:pPr>
      <w:r>
        <w:rPr>
          <w:rFonts w:hint="eastAsia" w:ascii="Times New Roman" w:hAnsi="Times New Roman" w:eastAsia="方正仿宋简体"/>
          <w:b/>
          <w:bCs/>
          <w:sz w:val="32"/>
          <w:lang w:val="en-US" w:eastAsia="zh-CN"/>
        </w:rPr>
        <w:t>3.专题三：围绕提升支部服务活力</w:t>
      </w:r>
    </w:p>
    <w:p w14:paraId="62C5377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eastAsia="zh-CN"/>
        </w:rPr>
      </w:pPr>
      <w:r>
        <w:rPr>
          <w:rFonts w:hint="eastAsia" w:ascii="Times New Roman" w:hAnsi="Times New Roman" w:eastAsia="方正仿宋简体"/>
          <w:sz w:val="32"/>
        </w:rPr>
        <w:t>（1）加强支部建设，增强支部活力。</w:t>
      </w:r>
      <w:r>
        <w:rPr>
          <w:rFonts w:hint="eastAsia" w:ascii="Times New Roman" w:hAnsi="Times New Roman" w:eastAsia="方正仿宋简体"/>
          <w:sz w:val="32"/>
          <w:lang w:val="en-US" w:eastAsia="zh-CN"/>
        </w:rPr>
        <w:t>加强支部成员的思想引领</w:t>
      </w:r>
      <w:r>
        <w:rPr>
          <w:rFonts w:hint="eastAsia" w:ascii="Times New Roman" w:hAnsi="Times New Roman" w:eastAsia="方正仿宋简体"/>
          <w:sz w:val="32"/>
        </w:rPr>
        <w:t>，</w:t>
      </w:r>
      <w:r>
        <w:rPr>
          <w:rFonts w:hint="eastAsia" w:ascii="Times New Roman" w:hAnsi="Times New Roman" w:eastAsia="方正仿宋简体"/>
          <w:sz w:val="32"/>
          <w:lang w:val="en-US" w:eastAsia="zh-CN"/>
        </w:rPr>
        <w:t>强化</w:t>
      </w:r>
      <w:r>
        <w:rPr>
          <w:rFonts w:hint="eastAsia" w:ascii="Times New Roman" w:hAnsi="Times New Roman" w:eastAsia="方正仿宋简体"/>
          <w:sz w:val="32"/>
        </w:rPr>
        <w:t>支部与</w:t>
      </w:r>
      <w:r>
        <w:rPr>
          <w:rFonts w:hint="eastAsia" w:ascii="Times New Roman" w:hAnsi="Times New Roman" w:eastAsia="方正仿宋简体"/>
          <w:sz w:val="32"/>
          <w:lang w:val="en-US" w:eastAsia="zh-CN"/>
        </w:rPr>
        <w:t>普通青年</w:t>
      </w:r>
      <w:r>
        <w:rPr>
          <w:rFonts w:hint="eastAsia" w:ascii="Times New Roman" w:hAnsi="Times New Roman" w:eastAsia="方正仿宋简体"/>
          <w:sz w:val="32"/>
        </w:rPr>
        <w:t>间的联系，依托支部活动，在实践中加强团支部凝聚力和创造力</w:t>
      </w:r>
      <w:r>
        <w:rPr>
          <w:rFonts w:hint="eastAsia" w:ascii="Times New Roman" w:hAnsi="Times New Roman" w:eastAsia="方正仿宋简体"/>
          <w:sz w:val="32"/>
          <w:lang w:eastAsia="zh-CN"/>
        </w:rPr>
        <w:t>，</w:t>
      </w:r>
      <w:r>
        <w:rPr>
          <w:rFonts w:hint="eastAsia" w:ascii="Times New Roman" w:hAnsi="Times New Roman" w:eastAsia="方正仿宋简体"/>
          <w:sz w:val="32"/>
        </w:rPr>
        <w:t>提升团干部的工作能力。</w:t>
      </w:r>
    </w:p>
    <w:p w14:paraId="0DCB46F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rPr>
        <w:t>（2）调动团员积极性，提高团员行动力。鼓励支部成员积极投身青年志愿服务工作，团员志愿者注册率</w:t>
      </w:r>
      <w:r>
        <w:rPr>
          <w:rFonts w:hint="eastAsia" w:ascii="Times New Roman" w:hAnsi="Times New Roman" w:eastAsia="方正仿宋简体"/>
          <w:sz w:val="32"/>
          <w:lang w:val="en-US" w:eastAsia="zh-CN"/>
        </w:rPr>
        <w:t>应达到</w:t>
      </w:r>
      <w:r>
        <w:rPr>
          <w:rFonts w:hint="eastAsia" w:ascii="Times New Roman" w:hAnsi="Times New Roman" w:eastAsia="方正仿宋简体"/>
          <w:sz w:val="32"/>
        </w:rPr>
        <w:t>100%，每位支部成员每学期志愿服务</w:t>
      </w:r>
      <w:r>
        <w:rPr>
          <w:rFonts w:hint="eastAsia" w:ascii="Times New Roman" w:hAnsi="Times New Roman" w:eastAsia="方正仿宋简体"/>
          <w:sz w:val="32"/>
          <w:lang w:val="en-US" w:eastAsia="zh-CN"/>
        </w:rPr>
        <w:t>时长应</w:t>
      </w:r>
      <w:r>
        <w:rPr>
          <w:rFonts w:hint="eastAsia" w:ascii="Times New Roman" w:hAnsi="Times New Roman" w:eastAsia="方正仿宋简体"/>
          <w:sz w:val="32"/>
        </w:rPr>
        <w:t>不少于</w:t>
      </w:r>
      <w:r>
        <w:rPr>
          <w:rFonts w:hint="eastAsia" w:ascii="Times New Roman" w:hAnsi="Times New Roman" w:eastAsia="方正仿宋简体"/>
          <w:sz w:val="32"/>
          <w:lang w:val="en-US" w:eastAsia="zh-CN"/>
        </w:rPr>
        <w:t>2</w:t>
      </w:r>
      <w:r>
        <w:rPr>
          <w:rFonts w:hint="eastAsia" w:ascii="Times New Roman" w:hAnsi="Times New Roman" w:eastAsia="方正仿宋简体"/>
          <w:sz w:val="32"/>
        </w:rPr>
        <w:t>0小时。</w:t>
      </w:r>
      <w:r>
        <w:rPr>
          <w:rFonts w:hint="eastAsia" w:ascii="Times New Roman" w:hAnsi="Times New Roman" w:eastAsia="方正仿宋简体"/>
          <w:sz w:val="32"/>
          <w:lang w:val="en-US" w:eastAsia="zh-CN"/>
        </w:rPr>
        <w:t>团支部每学期应有组织地赴社区开展“大学生社区实践计划”，活动次数不得少于3次，支部团员参与率不低于50%。</w:t>
      </w:r>
    </w:p>
    <w:p w14:paraId="6D60EDD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lang w:eastAsia="zh-CN"/>
        </w:rPr>
        <w:t>（</w:t>
      </w:r>
      <w:r>
        <w:rPr>
          <w:rFonts w:hint="eastAsia" w:ascii="Times New Roman" w:hAnsi="Times New Roman" w:eastAsia="方正仿宋简体"/>
          <w:sz w:val="32"/>
        </w:rPr>
        <w:t>3</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坚持“</w:t>
      </w:r>
      <w:r>
        <w:rPr>
          <w:rFonts w:hint="eastAsia" w:ascii="Times New Roman" w:hAnsi="Times New Roman" w:eastAsia="方正仿宋简体"/>
          <w:sz w:val="32"/>
          <w:lang w:eastAsia="zh-CN"/>
        </w:rPr>
        <w:t>我为同学办实事”，</w:t>
      </w:r>
      <w:r>
        <w:rPr>
          <w:rFonts w:hint="eastAsia" w:ascii="Times New Roman" w:hAnsi="Times New Roman" w:eastAsia="方正仿宋简体"/>
          <w:sz w:val="32"/>
          <w:lang w:val="en-US" w:eastAsia="zh-CN"/>
        </w:rPr>
        <w:t>搭建</w:t>
      </w:r>
      <w:r>
        <w:rPr>
          <w:rFonts w:hint="eastAsia" w:ascii="Times New Roman" w:hAnsi="Times New Roman" w:eastAsia="方正仿宋简体"/>
          <w:sz w:val="32"/>
          <w:lang w:eastAsia="zh-CN"/>
        </w:rPr>
        <w:t>服务桥梁纽带。</w:t>
      </w:r>
      <w:r>
        <w:rPr>
          <w:rFonts w:hint="eastAsia" w:ascii="Times New Roman" w:hAnsi="Times New Roman" w:eastAsia="方正仿宋简体"/>
          <w:sz w:val="32"/>
          <w:lang w:val="en-US" w:eastAsia="zh-CN"/>
        </w:rPr>
        <w:t>支部应</w:t>
      </w:r>
      <w:r>
        <w:rPr>
          <w:rFonts w:hint="eastAsia" w:ascii="Times New Roman" w:hAnsi="Times New Roman" w:eastAsia="方正仿宋简体"/>
          <w:sz w:val="32"/>
          <w:lang w:eastAsia="zh-CN"/>
        </w:rPr>
        <w:t>关注团</w:t>
      </w:r>
      <w:r>
        <w:rPr>
          <w:rFonts w:hint="eastAsia" w:ascii="Times New Roman" w:hAnsi="Times New Roman" w:eastAsia="方正仿宋简体"/>
          <w:sz w:val="32"/>
          <w:lang w:val="en-US" w:eastAsia="zh-CN"/>
        </w:rPr>
        <w:t>员</w:t>
      </w:r>
      <w:r>
        <w:rPr>
          <w:rFonts w:hint="eastAsia" w:ascii="Times New Roman" w:hAnsi="Times New Roman" w:eastAsia="方正仿宋简体"/>
          <w:sz w:val="32"/>
          <w:lang w:eastAsia="zh-CN"/>
        </w:rPr>
        <w:t>青年的思想动态、学习生活发展与身心健康，做好思想引领、学风建设、社会实践、美育发展等多方面工作，</w:t>
      </w:r>
      <w:r>
        <w:rPr>
          <w:rFonts w:hint="eastAsia" w:ascii="Times New Roman" w:hAnsi="Times New Roman" w:eastAsia="方正仿宋简体"/>
          <w:sz w:val="32"/>
        </w:rPr>
        <w:t>关心困难同学，鼓励支委或支部成员与各类困难同学进行结对，做学校、院系团组织联系同学的桥梁与纽带。</w:t>
      </w:r>
      <w:r>
        <w:rPr>
          <w:rFonts w:hint="eastAsia" w:ascii="Times New Roman" w:hAnsi="Times New Roman" w:eastAsia="方正仿宋简体"/>
          <w:sz w:val="32"/>
          <w:highlight w:val="none"/>
          <w:lang w:val="en-US" w:eastAsia="zh-CN"/>
        </w:rPr>
        <w:t>各支部应积极组织开展有益于支部团员学习的活动，如学科竞赛、讲座等，关注支部团员青年综合成绩，稳抓团员青年考试通过率，增强支部活动的影响力，提升支部的凝聚力和向心力，提高支部学风建设的实际效果。各支部</w:t>
      </w:r>
      <w:r>
        <w:rPr>
          <w:rFonts w:hint="eastAsia" w:ascii="Times New Roman" w:hAnsi="Times New Roman" w:eastAsia="方正仿宋简体"/>
          <w:sz w:val="32"/>
          <w:lang w:val="en-US" w:eastAsia="zh-CN"/>
        </w:rPr>
        <w:t>应凝练形成至少一个服务品牌，做好常态化长效化工作发展。</w:t>
      </w:r>
    </w:p>
    <w:p w14:paraId="0BE76C3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highlight w:val="yellow"/>
          <w:lang w:val="en-US" w:eastAsia="zh-CN"/>
        </w:rPr>
      </w:pPr>
      <w:r>
        <w:rPr>
          <w:rFonts w:hint="eastAsia" w:ascii="Times New Roman" w:hAnsi="Times New Roman" w:eastAsia="方正仿宋简体"/>
          <w:sz w:val="32"/>
          <w:highlight w:val="none"/>
          <w:lang w:val="en-US" w:eastAsia="zh-CN"/>
        </w:rPr>
        <w:t>以上基础指标，申报团支部在选择时，应满足三个专题对应的相关内容。</w:t>
      </w:r>
    </w:p>
    <w:p w14:paraId="59D63059">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方正楷体简体" w:hAnsi="方正楷体简体" w:eastAsia="方正楷体简体" w:cs="方正楷体简体"/>
          <w:b/>
          <w:bCs/>
          <w:sz w:val="32"/>
          <w:lang w:val="en-US" w:eastAsia="zh-CN"/>
        </w:rPr>
      </w:pPr>
      <w:r>
        <w:rPr>
          <w:rFonts w:hint="eastAsia" w:ascii="方正楷体简体" w:hAnsi="方正楷体简体" w:eastAsia="方正楷体简体" w:cs="方正楷体简体"/>
          <w:b/>
          <w:bCs/>
          <w:sz w:val="32"/>
          <w:lang w:val="en-US" w:eastAsia="zh-CN"/>
        </w:rPr>
        <w:t>（二）特色指标（自选专题占比</w:t>
      </w:r>
      <w:r>
        <w:rPr>
          <w:rFonts w:hint="default" w:ascii="Times New Roman" w:hAnsi="Times New Roman" w:eastAsia="方正楷体简体" w:cs="Times New Roman"/>
          <w:b/>
          <w:bCs/>
          <w:sz w:val="32"/>
          <w:lang w:val="en-US" w:eastAsia="zh-CN"/>
        </w:rPr>
        <w:t>50%</w:t>
      </w:r>
      <w:r>
        <w:rPr>
          <w:rFonts w:hint="eastAsia" w:ascii="方正楷体简体" w:hAnsi="方正楷体简体" w:eastAsia="方正楷体简体" w:cs="方正楷体简体"/>
          <w:b/>
          <w:bCs/>
          <w:sz w:val="32"/>
          <w:lang w:val="en-US" w:eastAsia="zh-CN"/>
        </w:rPr>
        <w:t>）</w:t>
      </w:r>
    </w:p>
    <w:p w14:paraId="74EABC0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ascii="Times New Roman" w:hAnsi="Times New Roman" w:eastAsia="方正仿宋简体"/>
          <w:sz w:val="32"/>
        </w:rPr>
        <w:t>团支部</w:t>
      </w:r>
      <w:r>
        <w:rPr>
          <w:rFonts w:hint="eastAsia" w:ascii="Times New Roman" w:hAnsi="Times New Roman" w:eastAsia="方正仿宋简体"/>
          <w:sz w:val="32"/>
        </w:rPr>
        <w:t>“活力提升”百优项目要结</w:t>
      </w:r>
      <w:r>
        <w:rPr>
          <w:rFonts w:ascii="Times New Roman" w:hAnsi="Times New Roman" w:eastAsia="方正仿宋简体"/>
          <w:sz w:val="32"/>
        </w:rPr>
        <w:t>合学院</w:t>
      </w:r>
      <w:r>
        <w:rPr>
          <w:rFonts w:hint="eastAsia" w:ascii="Times New Roman" w:hAnsi="Times New Roman" w:eastAsia="方正仿宋简体"/>
          <w:sz w:val="32"/>
        </w:rPr>
        <w:t>、</w:t>
      </w:r>
      <w:r>
        <w:rPr>
          <w:rFonts w:ascii="Times New Roman" w:hAnsi="Times New Roman" w:eastAsia="方正仿宋简体"/>
          <w:sz w:val="32"/>
        </w:rPr>
        <w:t>专业特点</w:t>
      </w:r>
      <w:r>
        <w:rPr>
          <w:rFonts w:hint="eastAsia" w:ascii="Times New Roman" w:hAnsi="Times New Roman" w:eastAsia="方正仿宋简体"/>
          <w:sz w:val="32"/>
        </w:rPr>
        <w:t>，</w:t>
      </w:r>
      <w:r>
        <w:rPr>
          <w:rFonts w:ascii="Times New Roman" w:hAnsi="Times New Roman" w:eastAsia="方正仿宋简体"/>
          <w:sz w:val="32"/>
        </w:rPr>
        <w:t>紧密结合团支部特色和团员兴趣特点进行策划设计，</w:t>
      </w:r>
      <w:r>
        <w:rPr>
          <w:rFonts w:hint="eastAsia" w:ascii="Times New Roman" w:hAnsi="Times New Roman" w:eastAsia="方正仿宋简体"/>
          <w:sz w:val="32"/>
        </w:rPr>
        <w:t>多角度创新形式载体，以专题</w:t>
      </w:r>
      <w:r>
        <w:rPr>
          <w:rFonts w:hint="eastAsia" w:ascii="Times New Roman" w:hAnsi="Times New Roman" w:eastAsia="方正仿宋简体"/>
          <w:sz w:val="32"/>
          <w:lang w:val="en-US" w:eastAsia="zh-CN"/>
        </w:rPr>
        <w:t>报告</w:t>
      </w:r>
      <w:r>
        <w:rPr>
          <w:rFonts w:hint="eastAsia" w:ascii="Times New Roman" w:hAnsi="Times New Roman" w:eastAsia="方正仿宋简体"/>
          <w:sz w:val="32"/>
        </w:rPr>
        <w:t>会、朗诵、读书报告会、文艺创作、志愿服务</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社会实践、创新创业</w:t>
      </w:r>
      <w:r>
        <w:rPr>
          <w:rFonts w:hint="eastAsia" w:ascii="Times New Roman" w:hAnsi="Times New Roman" w:eastAsia="方正仿宋简体"/>
          <w:sz w:val="32"/>
        </w:rPr>
        <w:t>等多种形式创建“活力提升”百优团支部，</w:t>
      </w:r>
      <w:r>
        <w:rPr>
          <w:rFonts w:ascii="Times New Roman" w:hAnsi="Times New Roman" w:eastAsia="方正仿宋简体"/>
          <w:sz w:val="32"/>
        </w:rPr>
        <w:t>项目要做到</w:t>
      </w:r>
      <w:r>
        <w:rPr>
          <w:rFonts w:hint="eastAsia" w:ascii="Times New Roman" w:hAnsi="Times New Roman" w:eastAsia="方正仿宋简体"/>
          <w:sz w:val="32"/>
        </w:rPr>
        <w:t>工作载体有特色，活动形式有亮点，支部建设有活力，示范作用有成效，并形成工作经验总结。</w:t>
      </w:r>
    </w:p>
    <w:p w14:paraId="07B35D3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六、组织实施</w:t>
      </w:r>
    </w:p>
    <w:p w14:paraId="3CB04A2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highlight w:val="yellow"/>
        </w:rPr>
      </w:pPr>
      <w:r>
        <w:rPr>
          <w:rFonts w:ascii="Times New Roman" w:hAnsi="Times New Roman" w:eastAsia="方正仿宋简体"/>
          <w:sz w:val="32"/>
        </w:rPr>
        <w:t>1.校团委根据各单位团员数量进行了名额分配</w:t>
      </w:r>
      <w:r>
        <w:rPr>
          <w:rFonts w:hint="eastAsia" w:ascii="Times New Roman" w:hAnsi="Times New Roman" w:eastAsia="方正仿宋简体"/>
          <w:sz w:val="32"/>
          <w:lang w:eastAsia="zh-CN"/>
        </w:rPr>
        <w:t>（</w:t>
      </w:r>
      <w:r>
        <w:rPr>
          <w:rFonts w:ascii="Times New Roman" w:hAnsi="Times New Roman" w:eastAsia="方正仿宋简体"/>
          <w:sz w:val="32"/>
        </w:rPr>
        <w:t>附件</w:t>
      </w:r>
      <w:r>
        <w:rPr>
          <w:rFonts w:hint="eastAsia" w:ascii="Times New Roman" w:hAnsi="Times New Roman" w:eastAsia="方正仿宋简体"/>
          <w:sz w:val="32"/>
          <w:lang w:val="en-US" w:eastAsia="zh-CN"/>
        </w:rPr>
        <w:t>2</w:t>
      </w:r>
      <w:r>
        <w:rPr>
          <w:rFonts w:hint="eastAsia" w:ascii="Times New Roman" w:hAnsi="Times New Roman" w:eastAsia="方正仿宋简体"/>
          <w:sz w:val="32"/>
          <w:lang w:eastAsia="zh-CN"/>
        </w:rPr>
        <w:t>），</w:t>
      </w:r>
      <w:r>
        <w:rPr>
          <w:rFonts w:ascii="Times New Roman" w:hAnsi="Times New Roman" w:eastAsia="方正仿宋简体"/>
          <w:sz w:val="32"/>
        </w:rPr>
        <w:t>请各单位按照相应名额开展项目申报和立项工作</w:t>
      </w:r>
      <w:r>
        <w:rPr>
          <w:rFonts w:hint="eastAsia" w:ascii="Times New Roman" w:hAnsi="Times New Roman" w:eastAsia="方正仿宋简体"/>
          <w:sz w:val="32"/>
        </w:rPr>
        <w:t>，</w:t>
      </w:r>
      <w:r>
        <w:rPr>
          <w:rFonts w:ascii="Times New Roman" w:hAnsi="Times New Roman" w:eastAsia="方正仿宋简体"/>
          <w:sz w:val="32"/>
        </w:rPr>
        <w:t>有研究生的</w:t>
      </w:r>
      <w:r>
        <w:rPr>
          <w:rFonts w:hint="eastAsia" w:ascii="Times New Roman" w:hAnsi="Times New Roman" w:eastAsia="方正仿宋简体"/>
          <w:sz w:val="32"/>
        </w:rPr>
        <w:t>学院</w:t>
      </w:r>
      <w:r>
        <w:rPr>
          <w:rFonts w:ascii="Times New Roman" w:hAnsi="Times New Roman" w:eastAsia="方正仿宋简体"/>
          <w:sz w:val="32"/>
        </w:rPr>
        <w:t>团委应适当考虑支持一定数量</w:t>
      </w:r>
      <w:r>
        <w:rPr>
          <w:rFonts w:hint="eastAsia" w:ascii="Times New Roman" w:hAnsi="Times New Roman" w:eastAsia="方正仿宋简体"/>
          <w:sz w:val="32"/>
        </w:rPr>
        <w:t>的</w:t>
      </w:r>
      <w:r>
        <w:rPr>
          <w:rFonts w:ascii="Times New Roman" w:hAnsi="Times New Roman" w:eastAsia="方正仿宋简体"/>
          <w:sz w:val="32"/>
        </w:rPr>
        <w:t>研究生团支部项目</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另外，</w:t>
      </w:r>
      <w:r>
        <w:rPr>
          <w:rFonts w:hint="eastAsia" w:ascii="Times New Roman" w:hAnsi="Times New Roman" w:eastAsia="方正仿宋简体"/>
          <w:sz w:val="32"/>
          <w:highlight w:val="none"/>
          <w:lang w:val="en-US" w:eastAsia="zh-CN"/>
        </w:rPr>
        <w:t>校团委给予相关经费支持部分2025年赴南疆支教的学院临时团支部</w:t>
      </w:r>
      <w:r>
        <w:rPr>
          <w:rFonts w:ascii="Times New Roman" w:hAnsi="Times New Roman" w:eastAsia="方正仿宋简体"/>
          <w:sz w:val="32"/>
          <w:highlight w:val="none"/>
        </w:rPr>
        <w:t>。</w:t>
      </w:r>
    </w:p>
    <w:p w14:paraId="7E2A0C7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ascii="Times New Roman" w:hAnsi="Times New Roman" w:eastAsia="方正仿宋简体"/>
          <w:sz w:val="32"/>
        </w:rPr>
        <w:t>2.</w:t>
      </w:r>
      <w:r>
        <w:rPr>
          <w:rFonts w:hint="eastAsia" w:ascii="Times New Roman" w:hAnsi="Times New Roman" w:eastAsia="方正仿宋简体"/>
          <w:sz w:val="32"/>
        </w:rPr>
        <w:t>项目申报阶段：</w:t>
      </w:r>
      <w:r>
        <w:rPr>
          <w:rFonts w:ascii="Times New Roman" w:hAnsi="Times New Roman" w:eastAsia="方正仿宋简体"/>
          <w:sz w:val="32"/>
        </w:rPr>
        <w:t>请各单位团委于</w:t>
      </w:r>
      <w:r>
        <w:rPr>
          <w:rFonts w:hint="eastAsia" w:ascii="Times New Roman" w:hAnsi="Times New Roman" w:eastAsia="方正仿宋简体"/>
          <w:sz w:val="32"/>
          <w:highlight w:val="none"/>
        </w:rPr>
        <w:t>202</w:t>
      </w:r>
      <w:r>
        <w:rPr>
          <w:rFonts w:hint="eastAsia" w:ascii="Times New Roman" w:hAnsi="Times New Roman" w:eastAsia="方正仿宋简体"/>
          <w:sz w:val="32"/>
          <w:highlight w:val="none"/>
          <w:lang w:val="en-US" w:eastAsia="zh-CN"/>
        </w:rPr>
        <w:t>4</w:t>
      </w:r>
      <w:r>
        <w:rPr>
          <w:rFonts w:ascii="Times New Roman" w:hAnsi="Times New Roman" w:eastAsia="方正仿宋简体"/>
          <w:sz w:val="32"/>
          <w:highlight w:val="none"/>
        </w:rPr>
        <w:t>年</w:t>
      </w:r>
      <w:r>
        <w:rPr>
          <w:rFonts w:hint="eastAsia" w:ascii="Times New Roman" w:hAnsi="Times New Roman" w:eastAsia="方正仿宋简体"/>
          <w:sz w:val="32"/>
          <w:highlight w:val="none"/>
          <w:lang w:val="en-US" w:eastAsia="zh-CN"/>
        </w:rPr>
        <w:t>12</w:t>
      </w:r>
      <w:r>
        <w:rPr>
          <w:rFonts w:ascii="Times New Roman" w:hAnsi="Times New Roman" w:eastAsia="方正仿宋简体"/>
          <w:sz w:val="32"/>
          <w:highlight w:val="none"/>
        </w:rPr>
        <w:t>月</w:t>
      </w:r>
      <w:r>
        <w:rPr>
          <w:rFonts w:hint="eastAsia" w:ascii="Times New Roman" w:hAnsi="Times New Roman" w:eastAsia="方正仿宋简体"/>
          <w:sz w:val="32"/>
          <w:highlight w:val="none"/>
          <w:lang w:val="en-US" w:eastAsia="zh-CN"/>
        </w:rPr>
        <w:t>16</w:t>
      </w:r>
      <w:r>
        <w:rPr>
          <w:rFonts w:ascii="Times New Roman" w:hAnsi="Times New Roman" w:eastAsia="方正仿宋简体"/>
          <w:sz w:val="32"/>
          <w:highlight w:val="none"/>
        </w:rPr>
        <w:t>日</w:t>
      </w:r>
      <w:r>
        <w:rPr>
          <w:rFonts w:ascii="Times New Roman" w:hAnsi="Times New Roman" w:eastAsia="方正仿宋简体"/>
          <w:sz w:val="32"/>
        </w:rPr>
        <w:t>前完成项目申报</w:t>
      </w:r>
      <w:r>
        <w:rPr>
          <w:rFonts w:hint="eastAsia" w:ascii="Times New Roman" w:hAnsi="Times New Roman" w:eastAsia="方正仿宋简体"/>
          <w:sz w:val="32"/>
        </w:rPr>
        <w:t>工作</w:t>
      </w:r>
      <w:r>
        <w:rPr>
          <w:rFonts w:ascii="Times New Roman" w:hAnsi="Times New Roman" w:eastAsia="方正仿宋简体"/>
          <w:sz w:val="32"/>
        </w:rPr>
        <w:t>，要严格按照项目申报材料对各项目进行指导，并提出详尽、科学、客观的评价意见。</w:t>
      </w:r>
    </w:p>
    <w:p w14:paraId="335A105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rPr>
        <w:t>3.项目立项阶段：校团委对申报的项目组织评选，</w:t>
      </w:r>
      <w:r>
        <w:rPr>
          <w:rFonts w:hint="eastAsia" w:ascii="Times New Roman" w:hAnsi="Times New Roman" w:eastAsia="方正仿宋简体"/>
          <w:sz w:val="32"/>
          <w:highlight w:val="none"/>
        </w:rPr>
        <w:t>最终遴选出</w:t>
      </w:r>
      <w:r>
        <w:rPr>
          <w:rFonts w:hint="eastAsia" w:ascii="Times New Roman" w:hAnsi="Times New Roman" w:eastAsia="方正仿宋简体"/>
          <w:sz w:val="32"/>
          <w:highlight w:val="none"/>
          <w:lang w:val="en-US" w:eastAsia="zh-CN"/>
        </w:rPr>
        <w:t>不超过100个</w:t>
      </w:r>
      <w:r>
        <w:rPr>
          <w:rFonts w:hint="eastAsia" w:ascii="Times New Roman" w:hAnsi="Times New Roman" w:eastAsia="方正仿宋简体"/>
          <w:sz w:val="32"/>
          <w:highlight w:val="none"/>
        </w:rPr>
        <w:t>项目予以立项</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含一定数量的南疆支教项目</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一个支部只能选择一个方向（重点/普通），两者之间不可转换</w:t>
      </w:r>
      <w:r>
        <w:rPr>
          <w:rFonts w:hint="eastAsia" w:ascii="Times New Roman" w:hAnsi="Times New Roman" w:eastAsia="方正仿宋简体"/>
          <w:sz w:val="32"/>
          <w:highlight w:val="none"/>
        </w:rPr>
        <w:t>。</w:t>
      </w:r>
      <w:r>
        <w:rPr>
          <w:rFonts w:hint="eastAsia" w:ascii="Times New Roman" w:hAnsi="Times New Roman" w:eastAsia="方正仿宋简体"/>
          <w:sz w:val="32"/>
          <w:highlight w:val="none"/>
          <w:lang w:val="en-US" w:eastAsia="zh-CN"/>
        </w:rPr>
        <w:t>普通项目予以经费支持不超过500元，重点项目予以经费支持不超过1000元。</w:t>
      </w:r>
    </w:p>
    <w:p w14:paraId="55B9D25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rPr>
        <w:t>4.项目中期检查阶段：校团委将组织各学院互查的方式，督促各项目推进情况，将于202</w:t>
      </w:r>
      <w:r>
        <w:rPr>
          <w:rFonts w:hint="eastAsia" w:ascii="Times New Roman" w:hAnsi="Times New Roman" w:eastAsia="方正仿宋简体"/>
          <w:sz w:val="32"/>
          <w:lang w:val="en-US" w:eastAsia="zh-CN"/>
        </w:rPr>
        <w:t>5</w:t>
      </w:r>
      <w:r>
        <w:rPr>
          <w:rFonts w:hint="eastAsia" w:ascii="Times New Roman" w:hAnsi="Times New Roman" w:eastAsia="方正仿宋简体"/>
          <w:sz w:val="32"/>
        </w:rPr>
        <w:t>年</w:t>
      </w:r>
      <w:r>
        <w:rPr>
          <w:rFonts w:hint="eastAsia" w:ascii="Times New Roman" w:hAnsi="Times New Roman" w:eastAsia="方正仿宋简体"/>
          <w:sz w:val="32"/>
          <w:lang w:val="en-US" w:eastAsia="zh-CN"/>
        </w:rPr>
        <w:t>6</w:t>
      </w:r>
      <w:r>
        <w:rPr>
          <w:rFonts w:hint="eastAsia" w:ascii="Times New Roman" w:hAnsi="Times New Roman" w:eastAsia="方正仿宋简体"/>
          <w:sz w:val="32"/>
        </w:rPr>
        <w:t>月</w:t>
      </w:r>
      <w:r>
        <w:rPr>
          <w:rFonts w:hint="eastAsia" w:ascii="Times New Roman" w:hAnsi="Times New Roman" w:eastAsia="方正仿宋简体"/>
          <w:sz w:val="32"/>
          <w:lang w:val="en-US" w:eastAsia="zh-CN"/>
        </w:rPr>
        <w:t>上</w:t>
      </w:r>
      <w:r>
        <w:rPr>
          <w:rFonts w:hint="eastAsia" w:ascii="Times New Roman" w:hAnsi="Times New Roman" w:eastAsia="方正仿宋简体"/>
          <w:sz w:val="32"/>
        </w:rPr>
        <w:t>旬完成中期检查。</w:t>
      </w:r>
    </w:p>
    <w:p w14:paraId="60BC462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rPr>
        <w:t>5.汇报验收阶段：202</w:t>
      </w:r>
      <w:r>
        <w:rPr>
          <w:rFonts w:hint="eastAsia" w:ascii="Times New Roman" w:hAnsi="Times New Roman" w:eastAsia="方正仿宋简体"/>
          <w:sz w:val="32"/>
          <w:lang w:val="en-US" w:eastAsia="zh-CN"/>
        </w:rPr>
        <w:t>5</w:t>
      </w:r>
      <w:r>
        <w:rPr>
          <w:rFonts w:hint="eastAsia" w:ascii="Times New Roman" w:hAnsi="Times New Roman" w:eastAsia="方正仿宋简体"/>
          <w:sz w:val="32"/>
        </w:rPr>
        <w:t>年</w:t>
      </w:r>
      <w:r>
        <w:rPr>
          <w:rFonts w:hint="eastAsia" w:ascii="Times New Roman" w:hAnsi="Times New Roman" w:eastAsia="方正仿宋简体"/>
          <w:sz w:val="32"/>
          <w:lang w:val="en-US" w:eastAsia="zh-CN"/>
        </w:rPr>
        <w:t>9</w:t>
      </w:r>
      <w:r>
        <w:rPr>
          <w:rFonts w:hint="eastAsia" w:ascii="Times New Roman" w:hAnsi="Times New Roman" w:eastAsia="方正仿宋简体"/>
          <w:sz w:val="32"/>
        </w:rPr>
        <w:t>月完成汇报验收，验收采取PPT答辩汇报的方式进行，答辩形式不限。拟提交验收表和百优项目案例等材料，后期将通过发布验收通知明确结项事宜。</w:t>
      </w:r>
    </w:p>
    <w:p w14:paraId="4E36742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黑体简体" w:hAnsi="方正黑体简体" w:eastAsia="方正黑体简体" w:cs="方正黑体简体"/>
          <w:sz w:val="32"/>
          <w:lang w:val="en-US" w:eastAsia="zh-CN"/>
        </w:rPr>
      </w:pPr>
      <w:r>
        <w:rPr>
          <w:rFonts w:hint="eastAsia" w:ascii="方正黑体简体" w:hAnsi="方正黑体简体" w:eastAsia="方正黑体简体" w:cs="方正黑体简体"/>
          <w:sz w:val="32"/>
          <w:lang w:val="en-US" w:eastAsia="zh-CN"/>
        </w:rPr>
        <w:t>七、工作要求</w:t>
      </w:r>
    </w:p>
    <w:p w14:paraId="41B7C22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ascii="Times New Roman" w:hAnsi="Times New Roman" w:eastAsia="方正仿宋简体"/>
          <w:sz w:val="32"/>
        </w:rPr>
        <w:t>1.高度重视，强化指导</w:t>
      </w:r>
      <w:r>
        <w:rPr>
          <w:rFonts w:hint="eastAsia" w:ascii="Times New Roman" w:hAnsi="Times New Roman" w:eastAsia="方正仿宋简体"/>
          <w:sz w:val="32"/>
          <w:lang w:eastAsia="zh-CN"/>
        </w:rPr>
        <w:t>。</w:t>
      </w:r>
      <w:r>
        <w:rPr>
          <w:rFonts w:ascii="Times New Roman" w:hAnsi="Times New Roman" w:eastAsia="方正仿宋简体"/>
          <w:sz w:val="32"/>
        </w:rPr>
        <w:t>各单位团委要高度重视</w:t>
      </w:r>
      <w:r>
        <w:rPr>
          <w:rFonts w:hint="eastAsia" w:ascii="Times New Roman" w:hAnsi="Times New Roman" w:eastAsia="方正仿宋简体"/>
          <w:sz w:val="32"/>
          <w:lang w:eastAsia="zh-CN"/>
        </w:rPr>
        <w:t>、</w:t>
      </w:r>
      <w:r>
        <w:rPr>
          <w:rFonts w:ascii="Times New Roman" w:hAnsi="Times New Roman" w:eastAsia="方正仿宋简体"/>
          <w:sz w:val="32"/>
        </w:rPr>
        <w:t>广泛动员</w:t>
      </w:r>
      <w:r>
        <w:rPr>
          <w:rFonts w:hint="eastAsia" w:ascii="Times New Roman" w:hAnsi="Times New Roman" w:eastAsia="方正仿宋简体"/>
          <w:sz w:val="32"/>
          <w:lang w:eastAsia="zh-CN"/>
        </w:rPr>
        <w:t>、</w:t>
      </w:r>
      <w:r>
        <w:rPr>
          <w:rFonts w:ascii="Times New Roman" w:hAnsi="Times New Roman" w:eastAsia="方正仿宋简体"/>
          <w:sz w:val="32"/>
        </w:rPr>
        <w:t>全程督导，深入总结梳理</w:t>
      </w:r>
      <w:r>
        <w:rPr>
          <w:rFonts w:hint="eastAsia" w:ascii="Times New Roman" w:hAnsi="Times New Roman" w:eastAsia="方正仿宋简体"/>
          <w:sz w:val="32"/>
        </w:rPr>
        <w:t>前</w:t>
      </w:r>
      <w:r>
        <w:rPr>
          <w:rFonts w:hint="eastAsia" w:ascii="Times New Roman" w:hAnsi="Times New Roman" w:eastAsia="方正仿宋简体"/>
          <w:sz w:val="32"/>
          <w:lang w:val="en-US" w:eastAsia="zh-CN"/>
        </w:rPr>
        <w:t>五</w:t>
      </w:r>
      <w:r>
        <w:rPr>
          <w:rFonts w:hint="eastAsia" w:ascii="Times New Roman" w:hAnsi="Times New Roman" w:eastAsia="方正仿宋简体"/>
          <w:sz w:val="32"/>
        </w:rPr>
        <w:t>批</w:t>
      </w:r>
      <w:r>
        <w:rPr>
          <w:rFonts w:ascii="Times New Roman" w:hAnsi="Times New Roman" w:eastAsia="方正仿宋简体"/>
          <w:sz w:val="32"/>
        </w:rPr>
        <w:t>团支部</w:t>
      </w:r>
      <w:r>
        <w:rPr>
          <w:rFonts w:hint="eastAsia" w:ascii="Times New Roman" w:hAnsi="Times New Roman" w:eastAsia="方正仿宋简体"/>
          <w:sz w:val="32"/>
        </w:rPr>
        <w:t>“活力提升”百优</w:t>
      </w:r>
      <w:r>
        <w:rPr>
          <w:rFonts w:ascii="Times New Roman" w:hAnsi="Times New Roman" w:eastAsia="方正仿宋简体"/>
          <w:sz w:val="32"/>
        </w:rPr>
        <w:t>项目创建过程中经验成果，形成团支</w:t>
      </w:r>
      <w:r>
        <w:rPr>
          <w:rFonts w:hint="eastAsia" w:ascii="Times New Roman" w:hAnsi="Times New Roman" w:eastAsia="方正仿宋简体"/>
          <w:sz w:val="32"/>
        </w:rPr>
        <w:t>部“活力提升”有</w:t>
      </w:r>
      <w:r>
        <w:rPr>
          <w:rFonts w:ascii="Times New Roman" w:hAnsi="Times New Roman" w:eastAsia="方正仿宋简体"/>
          <w:sz w:val="32"/>
        </w:rPr>
        <w:t>部署、有指导、有检查、有考核的工作机制。</w:t>
      </w:r>
    </w:p>
    <w:p w14:paraId="6D633E6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ascii="Times New Roman" w:hAnsi="Times New Roman" w:eastAsia="方正仿宋简体"/>
          <w:sz w:val="32"/>
        </w:rPr>
        <w:t>2.</w:t>
      </w:r>
      <w:r>
        <w:rPr>
          <w:rFonts w:hint="eastAsia" w:ascii="Times New Roman" w:hAnsi="Times New Roman" w:eastAsia="方正仿宋简体"/>
          <w:sz w:val="32"/>
          <w:lang w:val="en-US" w:eastAsia="zh-CN"/>
        </w:rPr>
        <w:t>明确分工</w:t>
      </w:r>
      <w:r>
        <w:rPr>
          <w:rFonts w:ascii="Times New Roman" w:hAnsi="Times New Roman" w:eastAsia="方正仿宋简体"/>
          <w:sz w:val="32"/>
        </w:rPr>
        <w:t>，认真落实</w:t>
      </w:r>
      <w:r>
        <w:rPr>
          <w:rFonts w:hint="eastAsia" w:ascii="Times New Roman" w:hAnsi="Times New Roman" w:eastAsia="方正仿宋简体"/>
          <w:sz w:val="32"/>
          <w:lang w:eastAsia="zh-CN"/>
        </w:rPr>
        <w:t>。</w:t>
      </w:r>
      <w:r>
        <w:rPr>
          <w:rFonts w:ascii="Times New Roman" w:hAnsi="Times New Roman" w:eastAsia="方正仿宋简体"/>
          <w:sz w:val="32"/>
        </w:rPr>
        <w:t>各单位团委要结合共青团重点工作，明确团支</w:t>
      </w:r>
      <w:r>
        <w:rPr>
          <w:rFonts w:hint="eastAsia" w:ascii="Times New Roman" w:hAnsi="Times New Roman" w:eastAsia="方正仿宋简体"/>
          <w:sz w:val="32"/>
        </w:rPr>
        <w:t>部“活力提升”的目</w:t>
      </w:r>
      <w:r>
        <w:rPr>
          <w:rFonts w:ascii="Times New Roman" w:hAnsi="Times New Roman" w:eastAsia="方正仿宋简体"/>
          <w:sz w:val="32"/>
        </w:rPr>
        <w:t>标任务、具体举措，争取各类资源，多措并举提升团的组织力</w:t>
      </w:r>
      <w:r>
        <w:rPr>
          <w:rFonts w:hint="eastAsia" w:ascii="Times New Roman" w:hAnsi="Times New Roman" w:eastAsia="方正仿宋简体"/>
          <w:sz w:val="32"/>
          <w:lang w:eastAsia="zh-CN"/>
        </w:rPr>
        <w:t>；</w:t>
      </w:r>
      <w:r>
        <w:rPr>
          <w:rFonts w:ascii="Times New Roman" w:hAnsi="Times New Roman" w:eastAsia="方正仿宋简体"/>
          <w:sz w:val="32"/>
        </w:rPr>
        <w:t>各基层团支部要结合支部特色和专业特点，在查找存在问题、服务团员、理清班团关系等方面想办法，切实提高团支部工作和建设的覆盖面、影响力。</w:t>
      </w:r>
      <w:r>
        <w:rPr>
          <w:rFonts w:hint="eastAsia" w:ascii="Times New Roman" w:hAnsi="Times New Roman" w:eastAsia="方正仿宋简体"/>
          <w:sz w:val="32"/>
          <w:lang w:val="en-US" w:eastAsia="zh-CN"/>
        </w:rPr>
        <w:t>同时，鼓励各学院设立相应的活力提升团支部项目给予院级经费支持。</w:t>
      </w:r>
    </w:p>
    <w:p w14:paraId="39ECDD0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rPr>
      </w:pPr>
      <w:r>
        <w:rPr>
          <w:rFonts w:ascii="Times New Roman" w:hAnsi="Times New Roman" w:eastAsia="方正仿宋简体"/>
          <w:sz w:val="32"/>
        </w:rPr>
        <w:t>3.广泛宣传，营造氛围</w:t>
      </w:r>
      <w:r>
        <w:rPr>
          <w:rFonts w:hint="eastAsia" w:ascii="Times New Roman" w:hAnsi="Times New Roman" w:eastAsia="方正仿宋简体"/>
          <w:sz w:val="32"/>
          <w:lang w:eastAsia="zh-CN"/>
        </w:rPr>
        <w:t>。</w:t>
      </w:r>
      <w:r>
        <w:rPr>
          <w:rFonts w:ascii="Times New Roman" w:hAnsi="Times New Roman" w:eastAsia="方正仿宋简体"/>
          <w:sz w:val="32"/>
        </w:rPr>
        <w:t>各单位团委要广泛宣传动员，营造实施团</w:t>
      </w:r>
      <w:r>
        <w:rPr>
          <w:rFonts w:hint="eastAsia" w:ascii="Times New Roman" w:hAnsi="Times New Roman" w:eastAsia="方正仿宋简体"/>
          <w:sz w:val="32"/>
        </w:rPr>
        <w:t>支部“活力提升”百优</w:t>
      </w:r>
      <w:r>
        <w:rPr>
          <w:rFonts w:ascii="Times New Roman" w:hAnsi="Times New Roman" w:eastAsia="方正仿宋简体"/>
          <w:sz w:val="32"/>
        </w:rPr>
        <w:t>项目创建的氛围，</w:t>
      </w:r>
      <w:r>
        <w:rPr>
          <w:rFonts w:hint="eastAsia" w:ascii="Times New Roman" w:hAnsi="Times New Roman" w:eastAsia="方正仿宋简体"/>
          <w:sz w:val="32"/>
        </w:rPr>
        <w:t>及时发掘、凝炼、宣传团支部“活力提升”工作的典型事迹，充分发挥引领示范带动作用，推进团的基层建设质量整体提升。</w:t>
      </w:r>
    </w:p>
    <w:p w14:paraId="73CF0AF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color w:val="auto"/>
          <w:sz w:val="32"/>
          <w:u w:val="none"/>
        </w:rPr>
      </w:pPr>
      <w:r>
        <w:rPr>
          <w:rFonts w:hint="eastAsia" w:ascii="Times New Roman" w:hAnsi="Times New Roman" w:eastAsia="方正仿宋简体"/>
          <w:color w:val="auto"/>
          <w:sz w:val="32"/>
          <w:u w:val="none"/>
          <w:lang w:val="en-US" w:eastAsia="zh-CN"/>
        </w:rPr>
        <w:t>4.条理清晰，把控时间。</w:t>
      </w:r>
      <w:r>
        <w:rPr>
          <w:rFonts w:ascii="Times New Roman" w:hAnsi="Times New Roman" w:eastAsia="方正仿宋简体"/>
          <w:color w:val="auto"/>
          <w:sz w:val="32"/>
          <w:u w:val="none"/>
        </w:rPr>
        <w:t>请各单位团委结合工作实际填写</w:t>
      </w:r>
      <w:r>
        <w:rPr>
          <w:rFonts w:hint="eastAsia" w:ascii="Times New Roman" w:hAnsi="Times New Roman" w:eastAsia="方正仿宋简体"/>
          <w:color w:val="auto"/>
          <w:sz w:val="32"/>
          <w:u w:val="none"/>
        </w:rPr>
        <w:t>《石河子大学</w:t>
      </w:r>
      <w:r>
        <w:rPr>
          <w:rFonts w:hint="eastAsia" w:ascii="Times New Roman" w:hAnsi="Times New Roman" w:eastAsia="方正仿宋简体"/>
          <w:color w:val="auto"/>
          <w:sz w:val="32"/>
          <w:u w:val="none"/>
          <w:lang w:val="en-US" w:eastAsia="zh-CN"/>
        </w:rPr>
        <w:t>第六批</w:t>
      </w:r>
      <w:r>
        <w:rPr>
          <w:rFonts w:hint="eastAsia" w:ascii="Times New Roman" w:hAnsi="Times New Roman" w:eastAsia="方正仿宋简体"/>
          <w:color w:val="auto"/>
          <w:sz w:val="32"/>
          <w:u w:val="none"/>
        </w:rPr>
        <w:t>团支部“活力提升”百优项目申报书》</w:t>
      </w:r>
      <w:r>
        <w:rPr>
          <w:rFonts w:ascii="Times New Roman" w:hAnsi="Times New Roman" w:eastAsia="方正仿宋简体"/>
          <w:color w:val="auto"/>
          <w:sz w:val="32"/>
          <w:u w:val="none"/>
        </w:rPr>
        <w:t>（附件</w:t>
      </w:r>
      <w:r>
        <w:rPr>
          <w:rFonts w:hint="eastAsia" w:ascii="Times New Roman" w:hAnsi="Times New Roman" w:eastAsia="方正仿宋简体"/>
          <w:color w:val="auto"/>
          <w:sz w:val="32"/>
          <w:u w:val="none"/>
          <w:lang w:val="en-US" w:eastAsia="zh-CN"/>
        </w:rPr>
        <w:t>3</w:t>
      </w:r>
      <w:r>
        <w:rPr>
          <w:rFonts w:ascii="Times New Roman" w:hAnsi="Times New Roman" w:eastAsia="方正仿宋简体"/>
          <w:color w:val="auto"/>
          <w:sz w:val="32"/>
          <w:u w:val="none"/>
        </w:rPr>
        <w:t>），并于</w:t>
      </w:r>
      <w:r>
        <w:rPr>
          <w:rFonts w:hint="eastAsia" w:ascii="Times New Roman" w:hAnsi="Times New Roman" w:eastAsia="方正仿宋简体"/>
          <w:color w:val="auto"/>
          <w:sz w:val="32"/>
          <w:u w:val="none"/>
          <w:lang w:val="en-US" w:eastAsia="zh-CN"/>
        </w:rPr>
        <w:t>2024年1</w:t>
      </w:r>
      <w:r>
        <w:rPr>
          <w:rFonts w:hint="eastAsia" w:ascii="Times New Roman" w:hAnsi="Times New Roman" w:eastAsia="方正仿宋简体"/>
          <w:color w:val="auto"/>
          <w:sz w:val="32"/>
          <w:highlight w:val="none"/>
          <w:u w:val="none"/>
          <w:lang w:val="en-US" w:eastAsia="zh-CN"/>
        </w:rPr>
        <w:t>2</w:t>
      </w:r>
      <w:r>
        <w:rPr>
          <w:rFonts w:ascii="Times New Roman" w:hAnsi="Times New Roman" w:eastAsia="方正仿宋简体"/>
          <w:color w:val="auto"/>
          <w:sz w:val="32"/>
          <w:highlight w:val="none"/>
          <w:u w:val="none"/>
        </w:rPr>
        <w:t>月</w:t>
      </w:r>
      <w:r>
        <w:rPr>
          <w:rFonts w:hint="eastAsia" w:ascii="Times New Roman" w:hAnsi="Times New Roman" w:eastAsia="方正仿宋简体"/>
          <w:color w:val="auto"/>
          <w:sz w:val="32"/>
          <w:highlight w:val="none"/>
          <w:u w:val="none"/>
          <w:lang w:val="en-US" w:eastAsia="zh-CN"/>
        </w:rPr>
        <w:t>16</w:t>
      </w:r>
      <w:r>
        <w:rPr>
          <w:rFonts w:ascii="Times New Roman" w:hAnsi="Times New Roman" w:eastAsia="方正仿宋简体"/>
          <w:color w:val="auto"/>
          <w:sz w:val="32"/>
          <w:highlight w:val="none"/>
          <w:u w:val="none"/>
        </w:rPr>
        <w:t>日</w:t>
      </w:r>
      <w:r>
        <w:rPr>
          <w:rFonts w:ascii="Times New Roman" w:hAnsi="Times New Roman" w:eastAsia="方正仿宋简体"/>
          <w:color w:val="auto"/>
          <w:sz w:val="32"/>
          <w:u w:val="none"/>
        </w:rPr>
        <w:t>前将纸质版（加盖公章）报送至校团委</w:t>
      </w:r>
      <w:r>
        <w:rPr>
          <w:rFonts w:hint="eastAsia" w:ascii="Times New Roman" w:hAnsi="Times New Roman" w:eastAsia="方正仿宋简体"/>
          <w:color w:val="auto"/>
          <w:sz w:val="32"/>
          <w:u w:val="none"/>
          <w:lang w:val="en-US" w:eastAsia="zh-CN"/>
        </w:rPr>
        <w:t>205</w:t>
      </w:r>
      <w:r>
        <w:rPr>
          <w:rFonts w:ascii="Times New Roman" w:hAnsi="Times New Roman" w:eastAsia="方正仿宋简体"/>
          <w:color w:val="auto"/>
          <w:sz w:val="32"/>
          <w:u w:val="none"/>
        </w:rPr>
        <w:t>办公室</w:t>
      </w:r>
      <w:r>
        <w:rPr>
          <w:rFonts w:hint="eastAsia" w:ascii="Times New Roman" w:hAnsi="Times New Roman" w:eastAsia="方正仿宋简体"/>
          <w:color w:val="auto"/>
          <w:sz w:val="32"/>
          <w:highlight w:val="none"/>
          <w:u w:val="none"/>
          <w:lang w:val="en-US" w:eastAsia="zh-CN"/>
        </w:rPr>
        <w:t>（申报南疆支教项目待临时团支部组建后提交，具体事宜另行通知）</w:t>
      </w:r>
      <w:r>
        <w:rPr>
          <w:rFonts w:hint="eastAsia" w:ascii="Times New Roman" w:hAnsi="Times New Roman" w:eastAsia="方正仿宋简体"/>
          <w:color w:val="auto"/>
          <w:sz w:val="32"/>
          <w:u w:val="none"/>
          <w:lang w:val="en-US" w:eastAsia="zh-CN"/>
        </w:rPr>
        <w:t>，电子版Word及扫描版PDF以“学院+团支部”命名发送至电子邮箱</w:t>
      </w:r>
      <w:r>
        <w:rPr>
          <w:rFonts w:ascii="Times New Roman" w:hAnsi="Times New Roman" w:eastAsia="方正仿宋简体"/>
          <w:color w:val="auto"/>
          <w:sz w:val="32"/>
          <w:u w:val="none"/>
        </w:rPr>
        <w:t>。</w:t>
      </w:r>
    </w:p>
    <w:p w14:paraId="09EAB69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highlight w:val="none"/>
          <w:lang w:val="en-US" w:eastAsia="zh-CN"/>
        </w:rPr>
      </w:pPr>
      <w:r>
        <w:rPr>
          <w:rFonts w:hint="eastAsia" w:ascii="Times New Roman" w:hAnsi="Times New Roman" w:eastAsia="方正仿宋简体"/>
          <w:color w:val="auto"/>
          <w:sz w:val="32"/>
          <w:highlight w:val="none"/>
          <w:u w:val="none"/>
          <w:lang w:val="en-US" w:eastAsia="zh-CN"/>
        </w:rPr>
        <w:t>5.落实经费，优化管理。校团委</w:t>
      </w:r>
      <w:r>
        <w:rPr>
          <w:rFonts w:ascii="Times New Roman" w:hAnsi="Times New Roman" w:eastAsia="方正仿宋简体"/>
          <w:color w:val="auto"/>
          <w:sz w:val="32"/>
          <w:highlight w:val="none"/>
          <w:u w:val="none"/>
        </w:rPr>
        <w:t>将为每个立项的团支部</w:t>
      </w:r>
      <w:r>
        <w:rPr>
          <w:rFonts w:hint="eastAsia" w:ascii="Times New Roman" w:hAnsi="Times New Roman" w:eastAsia="方正仿宋简体"/>
          <w:color w:val="auto"/>
          <w:sz w:val="32"/>
          <w:highlight w:val="none"/>
          <w:u w:val="none"/>
        </w:rPr>
        <w:t>给予</w:t>
      </w:r>
      <w:r>
        <w:rPr>
          <w:rFonts w:hint="eastAsia" w:ascii="Times New Roman" w:hAnsi="Times New Roman" w:eastAsia="方正仿宋简体"/>
          <w:color w:val="auto"/>
          <w:sz w:val="32"/>
          <w:highlight w:val="none"/>
          <w:u w:val="none"/>
          <w:lang w:val="en-US" w:eastAsia="zh-CN"/>
        </w:rPr>
        <w:t>一定的</w:t>
      </w:r>
      <w:r>
        <w:rPr>
          <w:rFonts w:hint="eastAsia" w:ascii="Times New Roman" w:hAnsi="Times New Roman" w:eastAsia="方正仿宋简体"/>
          <w:color w:val="auto"/>
          <w:sz w:val="32"/>
          <w:highlight w:val="none"/>
          <w:u w:val="none"/>
        </w:rPr>
        <w:t>经费</w:t>
      </w:r>
      <w:r>
        <w:rPr>
          <w:rFonts w:hint="eastAsia" w:ascii="Times New Roman" w:hAnsi="Times New Roman" w:eastAsia="方正仿宋简体"/>
          <w:color w:val="auto"/>
          <w:sz w:val="32"/>
          <w:highlight w:val="none"/>
          <w:u w:val="none"/>
          <w:lang w:val="en-US" w:eastAsia="zh-CN"/>
        </w:rPr>
        <w:t>支持</w:t>
      </w:r>
      <w:r>
        <w:rPr>
          <w:rFonts w:hint="eastAsia" w:ascii="Times New Roman" w:hAnsi="Times New Roman" w:eastAsia="方正仿宋简体"/>
          <w:color w:val="auto"/>
          <w:sz w:val="32"/>
          <w:highlight w:val="none"/>
          <w:u w:val="none"/>
          <w:lang w:eastAsia="zh-CN"/>
        </w:rPr>
        <w:t>。</w:t>
      </w:r>
      <w:r>
        <w:rPr>
          <w:rFonts w:hint="eastAsia" w:ascii="Times New Roman" w:hAnsi="Times New Roman" w:eastAsia="方正仿宋简体"/>
          <w:color w:val="auto"/>
          <w:sz w:val="32"/>
          <w:highlight w:val="none"/>
          <w:u w:val="none"/>
          <w:lang w:val="en-US" w:eastAsia="zh-CN"/>
        </w:rPr>
        <w:t>立项通过后先给予一半的经费下拨，</w:t>
      </w:r>
      <w:r>
        <w:rPr>
          <w:rFonts w:hint="eastAsia" w:ascii="Times New Roman" w:hAnsi="Times New Roman" w:eastAsia="方正仿宋简体"/>
          <w:sz w:val="32"/>
          <w:highlight w:val="none"/>
          <w:lang w:val="en-US" w:eastAsia="zh-CN"/>
        </w:rPr>
        <w:t>中期检查通过将拨付剩余经费，未通过不予经费拨付。</w:t>
      </w:r>
      <w:r>
        <w:rPr>
          <w:rFonts w:hint="eastAsia" w:ascii="Times New Roman" w:hAnsi="Times New Roman" w:eastAsia="方正仿宋简体"/>
          <w:sz w:val="32"/>
          <w:highlight w:val="none"/>
        </w:rPr>
        <w:t>对验收合格的项目将给予表彰并颁发证书，</w:t>
      </w:r>
      <w:r>
        <w:rPr>
          <w:rFonts w:ascii="Times New Roman" w:hAnsi="Times New Roman" w:eastAsia="方正仿宋简体"/>
          <w:sz w:val="32"/>
          <w:highlight w:val="none"/>
        </w:rPr>
        <w:t>对</w:t>
      </w:r>
      <w:r>
        <w:rPr>
          <w:rFonts w:hint="eastAsia" w:ascii="Times New Roman" w:hAnsi="Times New Roman" w:eastAsia="方正仿宋简体"/>
          <w:sz w:val="32"/>
          <w:highlight w:val="none"/>
        </w:rPr>
        <w:t>验收不合格项目</w:t>
      </w:r>
      <w:r>
        <w:rPr>
          <w:rFonts w:hint="eastAsia" w:ascii="Times New Roman" w:hAnsi="Times New Roman" w:eastAsia="方正仿宋简体"/>
          <w:sz w:val="32"/>
          <w:highlight w:val="none"/>
          <w:lang w:val="en-US" w:eastAsia="zh-CN"/>
        </w:rPr>
        <w:t>予以通报批评，并核减申报单位下一年度的指标。同时，各单位团委需加强对经费的使用管理确保专款专用，对工作开展较好且取得一定成效的团支部可予以一定的配套经费支持，若未将经费落实到立项团支部的建设上，将对申报单位共青团年度考核产生影响。</w:t>
      </w:r>
    </w:p>
    <w:p w14:paraId="0B796ED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p>
    <w:p w14:paraId="420410B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r>
        <w:rPr>
          <w:rFonts w:ascii="Times New Roman" w:hAnsi="Times New Roman" w:eastAsia="方正仿宋简体"/>
          <w:sz w:val="32"/>
        </w:rPr>
        <w:t>联</w:t>
      </w:r>
      <w:r>
        <w:rPr>
          <w:rFonts w:hint="eastAsia" w:ascii="Times New Roman" w:hAnsi="Times New Roman" w:eastAsia="方正仿宋简体"/>
          <w:sz w:val="32"/>
          <w:lang w:val="en-US" w:eastAsia="zh-CN"/>
        </w:rPr>
        <w:t xml:space="preserve"> </w:t>
      </w:r>
      <w:r>
        <w:rPr>
          <w:rFonts w:ascii="Times New Roman" w:hAnsi="Times New Roman" w:eastAsia="方正仿宋简体"/>
          <w:sz w:val="32"/>
        </w:rPr>
        <w:t>系</w:t>
      </w:r>
      <w:r>
        <w:rPr>
          <w:rFonts w:hint="eastAsia" w:ascii="Times New Roman" w:hAnsi="Times New Roman" w:eastAsia="方正仿宋简体"/>
          <w:sz w:val="32"/>
          <w:lang w:val="en-US" w:eastAsia="zh-CN"/>
        </w:rPr>
        <w:t xml:space="preserve"> </w:t>
      </w:r>
      <w:r>
        <w:rPr>
          <w:rFonts w:ascii="Times New Roman" w:hAnsi="Times New Roman" w:eastAsia="方正仿宋简体"/>
          <w:sz w:val="32"/>
        </w:rPr>
        <w:t>人：</w:t>
      </w:r>
      <w:r>
        <w:rPr>
          <w:rFonts w:hint="eastAsia" w:ascii="Times New Roman" w:hAnsi="Times New Roman" w:eastAsia="方正仿宋简体"/>
          <w:sz w:val="32"/>
          <w:lang w:val="en-US" w:eastAsia="zh-CN"/>
        </w:rPr>
        <w:t>滕婉蓉   库勒米拉·喀得尔别克</w:t>
      </w:r>
    </w:p>
    <w:p w14:paraId="64291AF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方正仿宋简体"/>
          <w:sz w:val="32"/>
        </w:rPr>
      </w:pPr>
      <w:r>
        <w:rPr>
          <w:rFonts w:hint="eastAsia" w:ascii="Times New Roman" w:hAnsi="Times New Roman" w:eastAsia="方正仿宋简体"/>
          <w:sz w:val="32"/>
          <w:lang w:val="en-US" w:eastAsia="zh-CN"/>
        </w:rPr>
        <w:t>联系</w:t>
      </w:r>
      <w:r>
        <w:rPr>
          <w:rFonts w:ascii="Times New Roman" w:hAnsi="Times New Roman" w:eastAsia="方正仿宋简体"/>
          <w:sz w:val="32"/>
        </w:rPr>
        <w:t>电话：</w:t>
      </w:r>
      <w:r>
        <w:rPr>
          <w:rFonts w:hint="eastAsia" w:ascii="Times New Roman" w:hAnsi="Times New Roman" w:eastAsia="方正仿宋简体"/>
          <w:sz w:val="32"/>
        </w:rPr>
        <w:t>2058033</w:t>
      </w:r>
    </w:p>
    <w:p w14:paraId="1F444CB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方正仿宋简体"/>
          <w:sz w:val="32"/>
          <w:lang w:val="en-US" w:eastAsia="zh-CN"/>
        </w:rPr>
      </w:pPr>
      <w:r>
        <w:rPr>
          <w:rFonts w:hint="eastAsia" w:ascii="Times New Roman" w:hAnsi="Times New Roman" w:eastAsia="方正仿宋简体"/>
          <w:sz w:val="32"/>
          <w:lang w:val="en-US" w:eastAsia="zh-CN"/>
        </w:rPr>
        <w:t>邮    箱：shzutwjc@163.com</w:t>
      </w:r>
    </w:p>
    <w:p w14:paraId="34F4B76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简体"/>
          <w:sz w:val="32"/>
          <w:lang w:val="en-US" w:eastAsia="zh-CN"/>
        </w:rPr>
      </w:pPr>
    </w:p>
    <w:p w14:paraId="3CB1346C">
      <w:pPr>
        <w:keepNext w:val="0"/>
        <w:keepLines w:val="0"/>
        <w:pageBreakBefore w:val="0"/>
        <w:widowControl w:val="0"/>
        <w:kinsoku/>
        <w:wordWrap/>
        <w:overflowPunct/>
        <w:topLinePunct w:val="0"/>
        <w:autoSpaceDE/>
        <w:autoSpaceDN/>
        <w:bidi w:val="0"/>
        <w:adjustRightInd/>
        <w:snapToGrid/>
        <w:spacing w:line="500" w:lineRule="exact"/>
        <w:ind w:left="1918" w:leftChars="304" w:hanging="1280" w:hangingChars="400"/>
        <w:textAlignment w:val="auto"/>
        <w:rPr>
          <w:rFonts w:hint="default" w:ascii="Times New Roman" w:hAnsi="Times New Roman" w:eastAsia="方正仿宋简体"/>
          <w:sz w:val="32"/>
          <w:lang w:val="en-US" w:eastAsia="zh-CN"/>
        </w:rPr>
      </w:pPr>
      <w:r>
        <w:rPr>
          <w:rFonts w:ascii="Times New Roman" w:hAnsi="Times New Roman" w:eastAsia="方正仿宋简体"/>
          <w:sz w:val="32"/>
        </w:rPr>
        <w:t>附件：1.</w:t>
      </w:r>
      <w:r>
        <w:rPr>
          <w:rFonts w:hint="eastAsia" w:ascii="Times New Roman" w:hAnsi="Times New Roman" w:eastAsia="方正仿宋简体"/>
          <w:sz w:val="32"/>
          <w:lang w:val="en-US" w:eastAsia="zh-CN"/>
        </w:rPr>
        <w:t>石河子大学第六批团支部“活力提升”百优项目重点项目定向选题</w:t>
      </w:r>
    </w:p>
    <w:p w14:paraId="68369CC6">
      <w:pPr>
        <w:keepNext w:val="0"/>
        <w:keepLines w:val="0"/>
        <w:pageBreakBefore w:val="0"/>
        <w:widowControl w:val="0"/>
        <w:kinsoku/>
        <w:wordWrap/>
        <w:overflowPunct/>
        <w:topLinePunct w:val="0"/>
        <w:autoSpaceDE/>
        <w:autoSpaceDN/>
        <w:bidi w:val="0"/>
        <w:adjustRightInd/>
        <w:snapToGrid/>
        <w:spacing w:line="500" w:lineRule="exact"/>
        <w:ind w:left="1916" w:leftChars="760" w:hanging="320" w:hangingChars="100"/>
        <w:textAlignment w:val="auto"/>
        <w:rPr>
          <w:rFonts w:ascii="Times New Roman" w:hAnsi="Times New Roman" w:eastAsia="方正仿宋简体"/>
          <w:sz w:val="32"/>
        </w:rPr>
      </w:pPr>
      <w:r>
        <w:rPr>
          <w:rFonts w:hint="eastAsia" w:ascii="Times New Roman" w:hAnsi="Times New Roman" w:eastAsia="方正仿宋简体"/>
          <w:sz w:val="32"/>
          <w:lang w:val="en-US" w:eastAsia="zh-CN"/>
        </w:rPr>
        <w:t>2.石河子大学第六批团支部“活力提升”百优项目申报名额分配表</w:t>
      </w:r>
    </w:p>
    <w:p w14:paraId="694AE8BF">
      <w:pPr>
        <w:keepNext w:val="0"/>
        <w:keepLines w:val="0"/>
        <w:pageBreakBefore w:val="0"/>
        <w:widowControl w:val="0"/>
        <w:kinsoku/>
        <w:wordWrap/>
        <w:overflowPunct/>
        <w:topLinePunct w:val="0"/>
        <w:autoSpaceDE/>
        <w:autoSpaceDN/>
        <w:bidi w:val="0"/>
        <w:adjustRightInd/>
        <w:snapToGrid/>
        <w:spacing w:line="500" w:lineRule="exact"/>
        <w:ind w:left="1916" w:leftChars="760" w:hanging="320" w:hangingChars="100"/>
        <w:textAlignment w:val="auto"/>
        <w:rPr>
          <w:rFonts w:ascii="Times New Roman" w:hAnsi="Times New Roman" w:eastAsia="方正仿宋简体"/>
          <w:sz w:val="32"/>
        </w:rPr>
      </w:pPr>
      <w:r>
        <w:rPr>
          <w:rFonts w:hint="eastAsia" w:ascii="Times New Roman" w:hAnsi="Times New Roman" w:eastAsia="方正仿宋简体"/>
          <w:sz w:val="32"/>
          <w:lang w:val="en-US" w:eastAsia="zh-CN"/>
        </w:rPr>
        <w:t>3</w:t>
      </w:r>
      <w:r>
        <w:rPr>
          <w:rFonts w:ascii="Times New Roman" w:hAnsi="Times New Roman" w:eastAsia="方正仿宋简体"/>
          <w:sz w:val="32"/>
        </w:rPr>
        <w:t>.</w:t>
      </w:r>
      <w:r>
        <w:rPr>
          <w:rFonts w:hint="eastAsia" w:ascii="Times New Roman" w:hAnsi="Times New Roman" w:eastAsia="方正仿宋简体"/>
          <w:sz w:val="32"/>
          <w:lang w:val="en-US" w:eastAsia="zh-CN"/>
        </w:rPr>
        <w:t>石河子大学第六批</w:t>
      </w:r>
      <w:r>
        <w:rPr>
          <w:rFonts w:ascii="Times New Roman" w:hAnsi="Times New Roman" w:eastAsia="方正仿宋简体"/>
          <w:sz w:val="32"/>
        </w:rPr>
        <w:t>团支</w:t>
      </w:r>
      <w:r>
        <w:rPr>
          <w:rFonts w:hint="eastAsia" w:ascii="Times New Roman" w:hAnsi="Times New Roman" w:eastAsia="方正仿宋简体"/>
          <w:sz w:val="32"/>
        </w:rPr>
        <w:t>部“活力提升”百优</w:t>
      </w:r>
      <w:r>
        <w:rPr>
          <w:rFonts w:ascii="Times New Roman" w:hAnsi="Times New Roman" w:eastAsia="方正仿宋简体"/>
          <w:sz w:val="32"/>
        </w:rPr>
        <w:t>项目申报书</w:t>
      </w:r>
    </w:p>
    <w:p w14:paraId="409A9D17">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right"/>
        <w:textAlignment w:val="auto"/>
        <w:rPr>
          <w:rFonts w:hint="eastAsia" w:ascii="Times New Roman" w:hAnsi="Times New Roman" w:eastAsia="方正仿宋简体"/>
          <w:sz w:val="32"/>
          <w:lang w:val="en-US" w:eastAsia="zh-CN"/>
        </w:rPr>
      </w:pPr>
    </w:p>
    <w:p w14:paraId="0308B77C">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right"/>
        <w:textAlignment w:val="auto"/>
        <w:rPr>
          <w:rFonts w:hint="eastAsia" w:ascii="Times New Roman" w:hAnsi="Times New Roman" w:eastAsia="方正仿宋简体"/>
          <w:sz w:val="32"/>
          <w:lang w:val="en-US" w:eastAsia="zh-CN"/>
        </w:rPr>
      </w:pPr>
    </w:p>
    <w:p w14:paraId="628591EC">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right"/>
        <w:textAlignment w:val="auto"/>
        <w:rPr>
          <w:rFonts w:hint="eastAsia" w:ascii="Times New Roman" w:hAnsi="Times New Roman" w:eastAsia="方正仿宋简体"/>
          <w:sz w:val="32"/>
          <w:lang w:val="en-US" w:eastAsia="zh-CN"/>
        </w:rPr>
      </w:pPr>
      <w:r>
        <w:rPr>
          <w:rFonts w:hint="eastAsia" w:ascii="Times New Roman" w:hAnsi="Times New Roman" w:eastAsia="方正仿宋简体"/>
          <w:sz w:val="32"/>
          <w:lang w:val="en-US" w:eastAsia="zh-CN"/>
        </w:rPr>
        <w:t>共青团</w:t>
      </w:r>
      <w:r>
        <w:rPr>
          <w:rFonts w:ascii="Times New Roman" w:hAnsi="Times New Roman" w:eastAsia="方正仿宋简体"/>
          <w:sz w:val="32"/>
        </w:rPr>
        <w:t>石河子大学</w:t>
      </w:r>
      <w:r>
        <w:rPr>
          <w:rFonts w:hint="eastAsia" w:ascii="Times New Roman" w:hAnsi="Times New Roman" w:eastAsia="方正仿宋简体"/>
          <w:sz w:val="32"/>
          <w:lang w:val="en-US" w:eastAsia="zh-CN"/>
        </w:rPr>
        <w:t>委员会</w:t>
      </w:r>
    </w:p>
    <w:p w14:paraId="7FD28979">
      <w:pPr>
        <w:keepNext w:val="0"/>
        <w:keepLines w:val="0"/>
        <w:pageBreakBefore w:val="0"/>
        <w:widowControl w:val="0"/>
        <w:kinsoku/>
        <w:wordWrap w:val="0"/>
        <w:overflowPunct/>
        <w:topLinePunct w:val="0"/>
        <w:autoSpaceDE/>
        <w:autoSpaceDN/>
        <w:bidi w:val="0"/>
        <w:adjustRightInd/>
        <w:snapToGrid/>
        <w:spacing w:line="500" w:lineRule="exact"/>
        <w:ind w:firstLine="640" w:firstLineChars="200"/>
        <w:jc w:val="right"/>
        <w:textAlignment w:val="auto"/>
        <w:rPr>
          <w:rFonts w:hint="default" w:ascii="Times New Roman" w:hAnsi="Times New Roman" w:eastAsia="方正仿宋简体"/>
          <w:sz w:val="32"/>
          <w:lang w:val="en-US" w:eastAsia="zh-CN"/>
        </w:rPr>
      </w:pPr>
      <w:r>
        <w:rPr>
          <w:rFonts w:hint="eastAsia" w:ascii="Times New Roman" w:hAnsi="Times New Roman" w:eastAsia="方正仿宋简体"/>
          <w:sz w:val="32"/>
        </w:rPr>
        <w:t>202</w:t>
      </w:r>
      <w:r>
        <w:rPr>
          <w:rFonts w:hint="eastAsia" w:ascii="Times New Roman" w:hAnsi="Times New Roman" w:eastAsia="方正仿宋简体"/>
          <w:sz w:val="32"/>
          <w:lang w:val="en-US" w:eastAsia="zh-CN"/>
        </w:rPr>
        <w:t>4</w:t>
      </w:r>
      <w:r>
        <w:rPr>
          <w:rFonts w:ascii="Times New Roman" w:hAnsi="Times New Roman" w:eastAsia="方正仿宋简体"/>
          <w:sz w:val="32"/>
        </w:rPr>
        <w:t>年</w:t>
      </w:r>
      <w:r>
        <w:rPr>
          <w:rFonts w:hint="eastAsia" w:ascii="Times New Roman" w:hAnsi="Times New Roman" w:eastAsia="方正仿宋简体"/>
          <w:sz w:val="32"/>
          <w:highlight w:val="none"/>
          <w:lang w:val="en-US" w:eastAsia="zh-CN"/>
        </w:rPr>
        <w:t>11</w:t>
      </w:r>
      <w:r>
        <w:rPr>
          <w:rFonts w:ascii="Times New Roman" w:hAnsi="Times New Roman" w:eastAsia="方正仿宋简体"/>
          <w:sz w:val="32"/>
          <w:highlight w:val="none"/>
        </w:rPr>
        <w:t>月</w:t>
      </w:r>
      <w:r>
        <w:rPr>
          <w:rFonts w:hint="eastAsia" w:ascii="Times New Roman" w:hAnsi="Times New Roman" w:eastAsia="方正仿宋简体"/>
          <w:sz w:val="32"/>
          <w:highlight w:val="none"/>
          <w:lang w:val="en-US" w:eastAsia="zh-CN"/>
        </w:rPr>
        <w:t>29</w:t>
      </w:r>
      <w:r>
        <w:rPr>
          <w:rFonts w:ascii="Times New Roman" w:hAnsi="Times New Roman" w:eastAsia="方正仿宋简体"/>
          <w:sz w:val="32"/>
          <w:highlight w:val="none"/>
        </w:rPr>
        <w:t>日</w:t>
      </w:r>
      <w:r>
        <w:rPr>
          <w:rFonts w:hint="eastAsia" w:ascii="Times New Roman" w:hAnsi="Times New Roman" w:eastAsia="方正仿宋简体"/>
          <w:sz w:val="32"/>
          <w:lang w:val="en-US" w:eastAsia="zh-CN"/>
        </w:rPr>
        <w:t xml:space="preserve">   </w:t>
      </w:r>
    </w:p>
    <w:p w14:paraId="634506CF">
      <w:pPr>
        <w:keepNext w:val="0"/>
        <w:keepLines w:val="0"/>
        <w:pageBreakBefore w:val="0"/>
        <w:widowControl w:val="0"/>
        <w:kinsoku/>
        <w:overflowPunct/>
        <w:topLinePunct w:val="0"/>
        <w:autoSpaceDE/>
        <w:autoSpaceDN/>
        <w:bidi w:val="0"/>
        <w:adjustRightInd/>
        <w:snapToGrid/>
        <w:spacing w:line="500" w:lineRule="exact"/>
        <w:textAlignment w:val="auto"/>
        <w:sectPr>
          <w:footerReference r:id="rId3" w:type="default"/>
          <w:pgSz w:w="11906" w:h="16838"/>
          <w:pgMar w:top="1440" w:right="1800" w:bottom="1440" w:left="1800" w:header="851" w:footer="992" w:gutter="0"/>
          <w:pgNumType w:fmt="decimal"/>
          <w:cols w:space="425" w:num="1"/>
          <w:docGrid w:type="lines" w:linePitch="312" w:charSpace="0"/>
        </w:sectPr>
      </w:pPr>
    </w:p>
    <w:p w14:paraId="239F44E9">
      <w:pPr>
        <w:keepNext w:val="0"/>
        <w:keepLines w:val="0"/>
        <w:pageBreakBefore w:val="0"/>
        <w:kinsoku/>
        <w:wordWrap/>
        <w:overflowPunct/>
        <w:topLinePunct w:val="0"/>
        <w:autoSpaceDE/>
        <w:autoSpaceDN/>
        <w:bidi w:val="0"/>
        <w:adjustRightInd w:val="0"/>
        <w:snapToGrid w:val="0"/>
        <w:spacing w:line="520" w:lineRule="exact"/>
        <w:ind w:right="0"/>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附件1</w:t>
      </w:r>
    </w:p>
    <w:p w14:paraId="5902F8CE">
      <w:pPr>
        <w:keepNext w:val="0"/>
        <w:keepLines w:val="0"/>
        <w:pageBreakBefore w:val="0"/>
        <w:widowControl w:val="0"/>
        <w:kinsoku/>
        <w:wordWrap/>
        <w:overflowPunct/>
        <w:topLinePunct w:val="0"/>
        <w:autoSpaceDE/>
        <w:autoSpaceDN/>
        <w:bidi w:val="0"/>
        <w:adjustRightInd w:val="0"/>
        <w:snapToGrid w:val="0"/>
        <w:spacing w:line="520" w:lineRule="exact"/>
        <w:ind w:right="0"/>
        <w:jc w:val="center"/>
        <w:textAlignment w:val="auto"/>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石河子大学第六批团支部</w:t>
      </w:r>
    </w:p>
    <w:p w14:paraId="44A0CFF0">
      <w:pPr>
        <w:keepNext w:val="0"/>
        <w:keepLines w:val="0"/>
        <w:pageBreakBefore w:val="0"/>
        <w:widowControl w:val="0"/>
        <w:kinsoku/>
        <w:wordWrap/>
        <w:overflowPunct/>
        <w:topLinePunct w:val="0"/>
        <w:autoSpaceDE/>
        <w:autoSpaceDN/>
        <w:bidi w:val="0"/>
        <w:adjustRightInd w:val="0"/>
        <w:snapToGrid w:val="0"/>
        <w:spacing w:line="520" w:lineRule="exact"/>
        <w:ind w:right="0"/>
        <w:jc w:val="center"/>
        <w:textAlignment w:val="auto"/>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“活力提升”百优项目重点项目定向选题</w:t>
      </w:r>
    </w:p>
    <w:p w14:paraId="4FCD96E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0" w:firstLineChars="200"/>
        <w:textAlignment w:val="auto"/>
        <w:rPr>
          <w:rFonts w:hint="eastAsia" w:ascii="Times New Roman" w:hAnsi="Times New Roman" w:eastAsia="方正黑体简体" w:cs="方正黑体简体"/>
          <w:kern w:val="2"/>
          <w:sz w:val="32"/>
          <w:szCs w:val="32"/>
          <w:lang w:val="en-US" w:eastAsia="zh-CN" w:bidi="ar-SA"/>
        </w:rPr>
      </w:pPr>
      <w:r>
        <w:rPr>
          <w:rFonts w:hint="eastAsia" w:ascii="Times New Roman" w:hAnsi="Times New Roman" w:eastAsia="方正黑体简体" w:cs="方正黑体简体"/>
          <w:kern w:val="2"/>
          <w:sz w:val="32"/>
          <w:szCs w:val="32"/>
          <w:lang w:val="en-US" w:eastAsia="zh-CN" w:bidi="ar-SA"/>
        </w:rPr>
        <w:t>一、解释说明</w:t>
      </w:r>
    </w:p>
    <w:p w14:paraId="0742B6C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0" w:firstLineChars="200"/>
        <w:textAlignment w:val="auto"/>
        <w:rPr>
          <w:rFonts w:hint="eastAsia" w:ascii="Times New Roman" w:hAnsi="Times New Roman" w:eastAsia="方正仿宋简体" w:cs="方正仿宋简体"/>
          <w:kern w:val="2"/>
          <w:sz w:val="32"/>
          <w:szCs w:val="32"/>
          <w:lang w:val="en-US" w:eastAsia="zh-CN" w:bidi="ar-SA"/>
        </w:rPr>
      </w:pPr>
      <w:r>
        <w:rPr>
          <w:rFonts w:hint="eastAsia" w:ascii="Times New Roman" w:hAnsi="Times New Roman" w:eastAsia="方正仿宋简体" w:cs="方正仿宋简体"/>
          <w:kern w:val="2"/>
          <w:sz w:val="32"/>
          <w:szCs w:val="32"/>
          <w:lang w:val="en-US" w:eastAsia="zh-CN" w:bidi="ar-SA"/>
        </w:rPr>
        <w:t>重点立项项目需</w:t>
      </w:r>
      <w:r>
        <w:rPr>
          <w:rFonts w:hint="eastAsia" w:ascii="Times New Roman" w:hAnsi="Times New Roman" w:eastAsia="方正仿宋简体" w:cs="方正仿宋简体"/>
          <w:b w:val="0"/>
          <w:bCs w:val="0"/>
          <w:kern w:val="2"/>
          <w:sz w:val="32"/>
          <w:szCs w:val="32"/>
          <w:lang w:val="en-US" w:eastAsia="zh-CN" w:bidi="ar-SA"/>
        </w:rPr>
        <w:t>要至少完成以下1个定向选题内容，</w:t>
      </w:r>
      <w:r>
        <w:rPr>
          <w:rFonts w:hint="eastAsia" w:ascii="Times New Roman" w:hAnsi="Times New Roman" w:eastAsia="方正仿宋简体" w:cs="方正仿宋简体"/>
          <w:kern w:val="2"/>
          <w:sz w:val="32"/>
          <w:szCs w:val="32"/>
          <w:lang w:val="en-US" w:eastAsia="zh-CN" w:bidi="ar-SA"/>
        </w:rPr>
        <w:t>根据文件要求结合所学专业开展活动，充分展示支部特色。</w:t>
      </w:r>
    </w:p>
    <w:p w14:paraId="5B56669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0" w:firstLineChars="200"/>
        <w:textAlignment w:val="auto"/>
        <w:rPr>
          <w:rFonts w:hint="eastAsia" w:ascii="Times New Roman" w:hAnsi="Times New Roman" w:eastAsia="方正黑体简体" w:cs="方正黑体简体"/>
          <w:kern w:val="2"/>
          <w:sz w:val="32"/>
          <w:szCs w:val="32"/>
          <w:lang w:val="en-US" w:eastAsia="zh-CN" w:bidi="ar-SA"/>
        </w:rPr>
      </w:pPr>
      <w:r>
        <w:rPr>
          <w:rFonts w:hint="eastAsia" w:ascii="Times New Roman" w:hAnsi="Times New Roman" w:eastAsia="方正黑体简体" w:cs="方正黑体简体"/>
          <w:kern w:val="2"/>
          <w:sz w:val="32"/>
          <w:szCs w:val="32"/>
          <w:lang w:val="en-US" w:eastAsia="zh-CN" w:bidi="ar-SA"/>
        </w:rPr>
        <w:t>二、定向选题</w:t>
      </w:r>
    </w:p>
    <w:p w14:paraId="6B2EAC0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3" w:firstLineChars="200"/>
        <w:textAlignment w:val="auto"/>
        <w:rPr>
          <w:rFonts w:hint="default" w:ascii="Times New Roman" w:hAnsi="Times New Roman" w:eastAsia="方正楷体简体" w:cs="方正楷体简体"/>
          <w:b/>
          <w:bCs/>
          <w:kern w:val="2"/>
          <w:sz w:val="32"/>
          <w:szCs w:val="32"/>
          <w:lang w:val="en-US" w:eastAsia="zh-CN" w:bidi="ar-SA"/>
        </w:rPr>
      </w:pPr>
      <w:r>
        <w:rPr>
          <w:rFonts w:hint="eastAsia" w:ascii="Times New Roman" w:hAnsi="Times New Roman" w:eastAsia="方正楷体简体" w:cs="方正楷体简体"/>
          <w:b/>
          <w:bCs/>
          <w:kern w:val="2"/>
          <w:sz w:val="32"/>
          <w:szCs w:val="32"/>
          <w:lang w:val="en-US" w:eastAsia="zh-CN" w:bidi="ar-SA"/>
        </w:rPr>
        <w:t>（一）选题一：开展组织生活的项目载体及实践</w:t>
      </w:r>
    </w:p>
    <w:p w14:paraId="4D71678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0" w:firstLineChars="200"/>
        <w:textAlignment w:val="auto"/>
        <w:rPr>
          <w:rFonts w:hint="default"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要挖掘支部特色，将开展组织生活（如“三会两制一课”、主题团日等）的项目载体及实践融入支部自身专业或组织定位中（学生会组织、学生社团）。需凝练提交一个（若干）有效做法、一个（若干）经验案例、一个（若干）制度机制、一个（若干）调研报告，每项字数不低于1000字</w:t>
      </w:r>
      <w:r>
        <w:rPr>
          <w:rFonts w:hint="eastAsia" w:ascii="Times New Roman" w:hAnsi="Times New Roman" w:eastAsia="方正仿宋简体" w:cs="Times New Roman"/>
          <w:kern w:val="2"/>
          <w:sz w:val="32"/>
          <w:szCs w:val="32"/>
          <w:lang w:val="en-US" w:eastAsia="zh-CN" w:bidi="ar-SA"/>
        </w:rPr>
        <w:t>。需提供至少3个完成的组织生活策划书、流程、主持词、宣讲PPT等全套材料，校级及以上相关媒体报道不少于1次。</w:t>
      </w:r>
    </w:p>
    <w:p w14:paraId="55E29B1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3" w:firstLineChars="200"/>
        <w:textAlignment w:val="auto"/>
        <w:rPr>
          <w:rFonts w:hint="eastAsia" w:ascii="Times New Roman" w:hAnsi="Times New Roman" w:eastAsia="方正楷体简体" w:cs="方正楷体简体"/>
          <w:b/>
          <w:bCs/>
          <w:kern w:val="2"/>
          <w:sz w:val="32"/>
          <w:szCs w:val="32"/>
          <w:lang w:val="en-US" w:eastAsia="zh-CN" w:bidi="ar-SA"/>
        </w:rPr>
      </w:pPr>
      <w:r>
        <w:rPr>
          <w:rFonts w:hint="eastAsia" w:ascii="Times New Roman" w:hAnsi="Times New Roman" w:eastAsia="方正楷体简体" w:cs="方正楷体简体"/>
          <w:b/>
          <w:bCs/>
          <w:kern w:val="2"/>
          <w:sz w:val="32"/>
          <w:szCs w:val="32"/>
          <w:lang w:val="en-US" w:eastAsia="zh-CN" w:bidi="ar-SA"/>
        </w:rPr>
        <w:t>（二）选题二：党团育人链条贯通的细化措施及实践</w:t>
      </w:r>
    </w:p>
    <w:p w14:paraId="571B59F1">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rightChars="0" w:firstLine="640" w:firstLineChars="200"/>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重点倾向于支部在团员发展、推优入党工作方面形成的可量化机制，支部党员发挥作用引领团员先进性体现的有效做法，支部评优选先的好机制好做法好经验。需凝练提交一个（若干）有效做法、一个（若干）经验案例、一个（若干）制度机制、一个（若干）调研报告，每项字数不低于1000字</w:t>
      </w:r>
      <w:r>
        <w:rPr>
          <w:rFonts w:hint="eastAsia" w:ascii="Times New Roman" w:hAnsi="Times New Roman" w:eastAsia="方正仿宋简体" w:cs="Times New Roman"/>
          <w:kern w:val="2"/>
          <w:sz w:val="32"/>
          <w:szCs w:val="32"/>
          <w:lang w:val="en-US" w:eastAsia="zh-CN" w:bidi="ar-SA"/>
        </w:rPr>
        <w:t>。需提供至少3个完成的组织生活策划书、流程、主持词、宣讲PPT等全套材料，校级及以上相关媒体报道不少于1次。</w:t>
      </w:r>
    </w:p>
    <w:p w14:paraId="55D3F02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firstLine="643" w:firstLineChars="200"/>
        <w:textAlignment w:val="auto"/>
        <w:rPr>
          <w:rFonts w:hint="default" w:ascii="Times New Roman" w:hAnsi="Times New Roman" w:eastAsia="方正楷体简体" w:cs="方正楷体简体"/>
          <w:b/>
          <w:bCs/>
          <w:kern w:val="2"/>
          <w:sz w:val="32"/>
          <w:szCs w:val="32"/>
          <w:lang w:val="en-US" w:eastAsia="zh-CN" w:bidi="ar-SA"/>
        </w:rPr>
      </w:pPr>
      <w:r>
        <w:rPr>
          <w:rFonts w:hint="eastAsia" w:ascii="Times New Roman" w:hAnsi="Times New Roman" w:eastAsia="方正楷体简体" w:cs="方正楷体简体"/>
          <w:b/>
          <w:bCs/>
          <w:kern w:val="2"/>
          <w:sz w:val="32"/>
          <w:szCs w:val="32"/>
          <w:lang w:val="en-US" w:eastAsia="zh-CN" w:bidi="ar-SA"/>
        </w:rPr>
        <w:t>（三）选题三：“青言青语”讲好青春故事的具体实践</w:t>
      </w:r>
    </w:p>
    <w:p w14:paraId="714CC7F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left="0" w:right="0" w:firstLine="640" w:firstLineChars="200"/>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kern w:val="2"/>
          <w:sz w:val="32"/>
          <w:szCs w:val="32"/>
          <w:lang w:val="en-US" w:eastAsia="zh-CN" w:bidi="ar-SA"/>
        </w:rPr>
        <w:t>可借助青年讲师团、学生会组织、院校学生社团等力量，充分发挥青年党员、团的委员代表、团干部等骨干作用，积极开展理论宣讲、读书报告会，可</w:t>
      </w:r>
      <w:r>
        <w:rPr>
          <w:rFonts w:hint="eastAsia" w:ascii="Times New Roman" w:hAnsi="Times New Roman" w:eastAsia="方正仿宋简体" w:cs="Times New Roman"/>
          <w:b w:val="0"/>
          <w:bCs w:val="0"/>
          <w:kern w:val="2"/>
          <w:sz w:val="32"/>
          <w:szCs w:val="32"/>
          <w:lang w:val="en-US" w:eastAsia="zh-CN" w:bidi="ar-SA"/>
        </w:rPr>
        <w:t>通过微团课、微视频、微博、抖音、哔哩哔哩、公众号等形式创新“青年青语”理论宣传方式或借助团学组织力量面向学校团员和青年开展线下宣讲。需提供至少2套（宣讲内容主要涉及学习</w:t>
      </w:r>
      <w:r>
        <w:rPr>
          <w:rFonts w:hint="eastAsia" w:ascii="Times New Roman" w:hAnsi="Times New Roman" w:eastAsia="方正仿宋简体"/>
          <w:sz w:val="32"/>
          <w:lang w:val="en-US" w:eastAsia="zh-CN"/>
        </w:rPr>
        <w:t>党的二十届三中全会精神学习、学习</w:t>
      </w:r>
      <w:r>
        <w:rPr>
          <w:rFonts w:hint="eastAsia" w:ascii="Times New Roman" w:hAnsi="Times New Roman" w:eastAsia="方正仿宋简体" w:cs="Times New Roman"/>
          <w:b w:val="0"/>
          <w:bCs w:val="0"/>
          <w:kern w:val="2"/>
          <w:sz w:val="32"/>
          <w:szCs w:val="32"/>
          <w:lang w:val="en-US" w:eastAsia="zh-CN" w:bidi="ar-SA"/>
        </w:rPr>
        <w:t>习近平新时代中国特色社会主义思想、弘扬中华优秀传统文化、铸牢中华民族共同体意识、传承好兵团精神等方面）的全套宣讲文稿、宣讲PPT（含音视频资料）、现场音视频录制材料等。需在院级及以上新闻媒体报道2次及以上，或相关宣传视频在各级官方媒体上点赞量、收藏量、评论量和转发量超1万次。</w:t>
      </w:r>
    </w:p>
    <w:p w14:paraId="2B2CCD6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left="0" w:right="0" w:firstLine="643" w:firstLineChars="200"/>
        <w:textAlignment w:val="auto"/>
        <w:rPr>
          <w:rFonts w:hint="default" w:ascii="Times New Roman" w:hAnsi="Times New Roman" w:eastAsia="方正楷体简体" w:cs="方正楷体简体"/>
          <w:b/>
          <w:bCs/>
          <w:kern w:val="2"/>
          <w:sz w:val="32"/>
          <w:szCs w:val="32"/>
          <w:lang w:val="en-US" w:eastAsia="zh-CN" w:bidi="ar-SA"/>
        </w:rPr>
      </w:pPr>
      <w:r>
        <w:rPr>
          <w:rFonts w:hint="eastAsia" w:ascii="Times New Roman" w:hAnsi="Times New Roman" w:eastAsia="方正楷体简体" w:cs="方正楷体简体"/>
          <w:b/>
          <w:bCs/>
          <w:kern w:val="2"/>
          <w:sz w:val="32"/>
          <w:szCs w:val="32"/>
          <w:lang w:val="en-US" w:eastAsia="zh-CN" w:bidi="ar-SA"/>
        </w:rPr>
        <w:t>（四）选题四：走向社会实践大课堂</w:t>
      </w:r>
    </w:p>
    <w:p w14:paraId="20B5D8C1">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right="0" w:rightChars="0" w:firstLine="640" w:firstLineChars="200"/>
        <w:textAlignment w:val="auto"/>
        <w:rPr>
          <w:rFonts w:hint="eastAsia" w:ascii="Times New Roman" w:hAnsi="Times New Roman" w:eastAsia="方正仿宋简体" w:cs="Times New Roman"/>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以思政课综合实践为载体，依托“大学生社区实践计划”，综合运用校地共建、支部结对、团员报到、骨干兼职等方式，密切协同实施大学生社区实践计划，引导支部成员组织化、常态化、长效化参与社会治理、开展课后服务、组织社会调查、开展文体活动、促进基层团建。需凝练提交一个（若干）有效做法、一个（若干）经验案例、一个（若干）制度机制、一个（若干）调研报告，每项字数不低于1000字</w:t>
      </w:r>
      <w:r>
        <w:rPr>
          <w:rFonts w:hint="eastAsia" w:ascii="Times New Roman" w:hAnsi="Times New Roman" w:eastAsia="方正仿宋简体" w:cs="Times New Roman"/>
          <w:kern w:val="2"/>
          <w:sz w:val="32"/>
          <w:szCs w:val="32"/>
          <w:lang w:val="en-US" w:eastAsia="zh-CN" w:bidi="ar-SA"/>
        </w:rPr>
        <w:t>。需提供至少3个完成的组织生活策划书、流程、主持词、宣讲PPT等全套材料，校级及以上相关媒体报道不少于1次。</w:t>
      </w:r>
    </w:p>
    <w:p w14:paraId="42690A1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20" w:lineRule="exact"/>
        <w:ind w:left="0" w:right="0" w:firstLine="640" w:firstLineChars="200"/>
        <w:textAlignment w:val="auto"/>
        <w:rPr>
          <w:rFonts w:hint="default" w:ascii="Times New Roman" w:hAnsi="Times New Roman" w:eastAsia="方正仿宋简体" w:cs="Times New Roman"/>
          <w:b w:val="0"/>
          <w:bCs w:val="0"/>
          <w:kern w:val="2"/>
          <w:sz w:val="32"/>
          <w:szCs w:val="32"/>
          <w:lang w:val="en-US" w:eastAsia="zh-CN" w:bidi="ar-SA"/>
        </w:rPr>
      </w:pPr>
    </w:p>
    <w:p w14:paraId="7E19CEB7">
      <w:pPr>
        <w:keepNext w:val="0"/>
        <w:keepLines w:val="0"/>
        <w:pageBreakBefore w:val="0"/>
        <w:kinsoku/>
        <w:wordWrap/>
        <w:overflowPunct/>
        <w:topLinePunct w:val="0"/>
        <w:autoSpaceDE/>
        <w:autoSpaceDN/>
        <w:bidi w:val="0"/>
        <w:adjustRightInd w:val="0"/>
        <w:snapToGrid w:val="0"/>
        <w:spacing w:line="520" w:lineRule="exact"/>
        <w:ind w:right="0"/>
        <w:textAlignment w:val="auto"/>
        <w:rPr>
          <w:rFonts w:hint="eastAsia" w:ascii="Times New Roman" w:hAnsi="Times New Roman" w:eastAsia="方正仿宋简体" w:cs="方正仿宋简体"/>
          <w:sz w:val="32"/>
          <w:szCs w:val="32"/>
        </w:rPr>
      </w:pPr>
    </w:p>
    <w:p w14:paraId="0D7648EC">
      <w:pPr>
        <w:keepNext w:val="0"/>
        <w:keepLines w:val="0"/>
        <w:pageBreakBefore w:val="0"/>
        <w:kinsoku/>
        <w:wordWrap/>
        <w:overflowPunct/>
        <w:topLinePunct w:val="0"/>
        <w:autoSpaceDE/>
        <w:autoSpaceDN/>
        <w:bidi w:val="0"/>
        <w:adjustRightInd w:val="0"/>
        <w:snapToGrid w:val="0"/>
        <w:spacing w:line="520" w:lineRule="exact"/>
        <w:ind w:right="0"/>
        <w:textAlignment w:val="auto"/>
        <w:rPr>
          <w:rFonts w:hint="eastAsia" w:ascii="Times New Roman" w:hAnsi="Times New Roman" w:eastAsia="方正仿宋简体" w:cs="方正仿宋简体"/>
          <w:sz w:val="32"/>
          <w:szCs w:val="32"/>
        </w:rPr>
      </w:pPr>
    </w:p>
    <w:p w14:paraId="6553B743">
      <w:pPr>
        <w:keepNext w:val="0"/>
        <w:keepLines w:val="0"/>
        <w:pageBreakBefore w:val="0"/>
        <w:kinsoku/>
        <w:wordWrap/>
        <w:overflowPunct/>
        <w:topLinePunct w:val="0"/>
        <w:autoSpaceDE/>
        <w:autoSpaceDN/>
        <w:bidi w:val="0"/>
        <w:adjustRightInd w:val="0"/>
        <w:snapToGrid w:val="0"/>
        <w:spacing w:line="520" w:lineRule="exact"/>
        <w:ind w:right="0"/>
        <w:textAlignment w:val="auto"/>
        <w:rPr>
          <w:rFonts w:hint="eastAsia" w:ascii="Times New Roman" w:hAnsi="Times New Roman" w:eastAsia="方正仿宋简体" w:cs="方正仿宋简体"/>
          <w:sz w:val="32"/>
          <w:szCs w:val="32"/>
        </w:rPr>
      </w:pPr>
    </w:p>
    <w:p w14:paraId="7C1AA0A4">
      <w:pPr>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br w:type="page"/>
      </w:r>
    </w:p>
    <w:p w14:paraId="270E46F2">
      <w:pPr>
        <w:keepNext w:val="0"/>
        <w:keepLines w:val="0"/>
        <w:pageBreakBefore w:val="0"/>
        <w:kinsoku/>
        <w:wordWrap/>
        <w:overflowPunct/>
        <w:topLinePunct w:val="0"/>
        <w:autoSpaceDE/>
        <w:autoSpaceDN/>
        <w:bidi w:val="0"/>
        <w:adjustRightInd w:val="0"/>
        <w:snapToGrid w:val="0"/>
        <w:spacing w:line="520" w:lineRule="exact"/>
        <w:ind w:right="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附件</w:t>
      </w:r>
      <w:r>
        <w:rPr>
          <w:rFonts w:hint="eastAsia" w:ascii="Times New Roman" w:hAnsi="Times New Roman" w:eastAsia="方正仿宋简体" w:cs="方正仿宋简体"/>
          <w:sz w:val="32"/>
          <w:szCs w:val="32"/>
          <w:lang w:val="en-US" w:eastAsia="zh-CN"/>
        </w:rPr>
        <w:t>2</w:t>
      </w:r>
    </w:p>
    <w:p w14:paraId="473EADA3">
      <w:pPr>
        <w:keepNext w:val="0"/>
        <w:keepLines w:val="0"/>
        <w:pageBreakBefore w:val="0"/>
        <w:kinsoku/>
        <w:wordWrap/>
        <w:overflowPunct/>
        <w:topLinePunct w:val="0"/>
        <w:autoSpaceDE/>
        <w:autoSpaceDN/>
        <w:bidi w:val="0"/>
        <w:adjustRightInd w:val="0"/>
        <w:snapToGrid w:val="0"/>
        <w:spacing w:line="520" w:lineRule="exact"/>
        <w:ind w:right="0"/>
        <w:jc w:val="center"/>
        <w:textAlignment w:val="auto"/>
        <w:rPr>
          <w:rFonts w:hint="eastAsia"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lang w:val="en-US" w:eastAsia="zh-CN"/>
        </w:rPr>
        <w:t>石河子大学第六批</w:t>
      </w:r>
      <w:r>
        <w:rPr>
          <w:rFonts w:hint="eastAsia" w:ascii="Times New Roman" w:hAnsi="Times New Roman" w:eastAsia="方正大标宋简体" w:cs="方正大标宋简体"/>
          <w:sz w:val="44"/>
          <w:szCs w:val="44"/>
        </w:rPr>
        <w:t>团支部</w:t>
      </w:r>
    </w:p>
    <w:p w14:paraId="29190A9F">
      <w:pPr>
        <w:keepNext w:val="0"/>
        <w:keepLines w:val="0"/>
        <w:pageBreakBefore w:val="0"/>
        <w:widowControl w:val="0"/>
        <w:kinsoku/>
        <w:wordWrap/>
        <w:overflowPunct/>
        <w:topLinePunct w:val="0"/>
        <w:autoSpaceDE/>
        <w:autoSpaceDN/>
        <w:bidi w:val="0"/>
        <w:adjustRightInd w:val="0"/>
        <w:snapToGrid w:val="0"/>
        <w:spacing w:line="520" w:lineRule="exact"/>
        <w:ind w:right="0"/>
        <w:jc w:val="center"/>
        <w:textAlignment w:val="auto"/>
        <w:rPr>
          <w:rFonts w:hint="eastAsia"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“活力提升”百优项目申报名额</w:t>
      </w:r>
      <w:r>
        <w:rPr>
          <w:rFonts w:hint="eastAsia" w:ascii="Times New Roman" w:hAnsi="Times New Roman" w:eastAsia="方正大标宋简体" w:cs="方正大标宋简体"/>
          <w:sz w:val="44"/>
          <w:szCs w:val="44"/>
          <w:lang w:val="en-US" w:eastAsia="zh-CN"/>
        </w:rPr>
        <w:t>分</w:t>
      </w:r>
      <w:r>
        <w:rPr>
          <w:rFonts w:hint="eastAsia" w:ascii="Times New Roman" w:hAnsi="Times New Roman" w:eastAsia="方正大标宋简体" w:cs="方正大标宋简体"/>
          <w:sz w:val="44"/>
          <w:szCs w:val="44"/>
        </w:rPr>
        <w:t>配表</w:t>
      </w:r>
    </w:p>
    <w:tbl>
      <w:tblPr>
        <w:tblStyle w:val="9"/>
        <w:tblW w:w="4833" w:type="pct"/>
        <w:jc w:val="center"/>
        <w:tblLayout w:type="fixed"/>
        <w:tblCellMar>
          <w:top w:w="0" w:type="dxa"/>
          <w:left w:w="108" w:type="dxa"/>
          <w:bottom w:w="0" w:type="dxa"/>
          <w:right w:w="108" w:type="dxa"/>
        </w:tblCellMar>
      </w:tblPr>
      <w:tblGrid>
        <w:gridCol w:w="1265"/>
        <w:gridCol w:w="5424"/>
        <w:gridCol w:w="1548"/>
      </w:tblGrid>
      <w:tr w14:paraId="7A1F9221">
        <w:tblPrEx>
          <w:tblCellMar>
            <w:top w:w="0" w:type="dxa"/>
            <w:left w:w="108" w:type="dxa"/>
            <w:bottom w:w="0" w:type="dxa"/>
            <w:right w:w="108" w:type="dxa"/>
          </w:tblCellMar>
        </w:tblPrEx>
        <w:trPr>
          <w:trHeight w:val="515" w:hRule="atLeast"/>
          <w:jc w:val="center"/>
        </w:trPr>
        <w:tc>
          <w:tcPr>
            <w:tcW w:w="767" w:type="pct"/>
            <w:tcBorders>
              <w:top w:val="single" w:color="auto" w:sz="4" w:space="0"/>
              <w:left w:val="single" w:color="auto" w:sz="4" w:space="0"/>
              <w:bottom w:val="single" w:color="auto" w:sz="4" w:space="0"/>
              <w:right w:val="single" w:color="auto" w:sz="4" w:space="0"/>
            </w:tcBorders>
            <w:noWrap/>
            <w:vAlign w:val="center"/>
          </w:tcPr>
          <w:p w14:paraId="5374A9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b/>
                <w:bCs/>
                <w:sz w:val="32"/>
                <w:highlight w:val="none"/>
                <w:lang w:val="en-US" w:eastAsia="zh-CN"/>
              </w:rPr>
            </w:pPr>
            <w:r>
              <w:rPr>
                <w:rFonts w:hint="default" w:ascii="Times New Roman" w:hAnsi="Times New Roman" w:eastAsia="方正仿宋简体"/>
                <w:b/>
                <w:bCs/>
                <w:sz w:val="32"/>
                <w:highlight w:val="none"/>
                <w:lang w:val="en-US" w:eastAsia="zh-CN"/>
              </w:rPr>
              <w:t>序号</w:t>
            </w:r>
          </w:p>
        </w:tc>
        <w:tc>
          <w:tcPr>
            <w:tcW w:w="3292" w:type="pct"/>
            <w:tcBorders>
              <w:top w:val="single" w:color="auto" w:sz="4" w:space="0"/>
              <w:left w:val="nil"/>
              <w:bottom w:val="single" w:color="auto" w:sz="4" w:space="0"/>
              <w:right w:val="single" w:color="auto" w:sz="4" w:space="0"/>
            </w:tcBorders>
            <w:noWrap/>
            <w:vAlign w:val="center"/>
          </w:tcPr>
          <w:p w14:paraId="76B9234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b/>
                <w:bCs/>
                <w:sz w:val="32"/>
                <w:highlight w:val="none"/>
                <w:lang w:val="en-US" w:eastAsia="zh-CN"/>
              </w:rPr>
            </w:pPr>
            <w:r>
              <w:rPr>
                <w:rFonts w:hint="default" w:ascii="Times New Roman" w:hAnsi="Times New Roman" w:eastAsia="方正仿宋简体"/>
                <w:b/>
                <w:bCs/>
                <w:sz w:val="32"/>
                <w:highlight w:val="none"/>
                <w:lang w:val="en-US" w:eastAsia="zh-CN"/>
              </w:rPr>
              <w:t>单位</w:t>
            </w:r>
          </w:p>
        </w:tc>
        <w:tc>
          <w:tcPr>
            <w:tcW w:w="939" w:type="pct"/>
            <w:tcBorders>
              <w:top w:val="single" w:color="auto" w:sz="4" w:space="0"/>
              <w:left w:val="nil"/>
              <w:bottom w:val="single" w:color="auto" w:sz="4" w:space="0"/>
              <w:right w:val="single" w:color="auto" w:sz="4" w:space="0"/>
            </w:tcBorders>
            <w:noWrap/>
            <w:vAlign w:val="center"/>
          </w:tcPr>
          <w:p w14:paraId="7F8830A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b/>
                <w:bCs/>
                <w:sz w:val="32"/>
                <w:highlight w:val="none"/>
                <w:lang w:val="en-US" w:eastAsia="zh-CN"/>
              </w:rPr>
            </w:pPr>
            <w:r>
              <w:rPr>
                <w:rFonts w:hint="default" w:ascii="Times New Roman" w:hAnsi="Times New Roman" w:eastAsia="方正仿宋简体"/>
                <w:b/>
                <w:bCs/>
                <w:sz w:val="32"/>
                <w:highlight w:val="none"/>
                <w:lang w:val="en-US" w:eastAsia="zh-CN"/>
              </w:rPr>
              <w:t>名额</w:t>
            </w:r>
          </w:p>
        </w:tc>
      </w:tr>
      <w:tr w14:paraId="2BF94B01">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167944A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w:t>
            </w:r>
          </w:p>
        </w:tc>
        <w:tc>
          <w:tcPr>
            <w:tcW w:w="3292" w:type="pct"/>
            <w:tcBorders>
              <w:top w:val="nil"/>
              <w:left w:val="nil"/>
              <w:bottom w:val="single" w:color="auto" w:sz="4" w:space="0"/>
              <w:right w:val="single" w:color="auto" w:sz="4" w:space="0"/>
            </w:tcBorders>
            <w:noWrap/>
            <w:vAlign w:val="center"/>
          </w:tcPr>
          <w:p w14:paraId="23571AA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化学化工学院</w:t>
            </w:r>
          </w:p>
        </w:tc>
        <w:tc>
          <w:tcPr>
            <w:tcW w:w="939" w:type="pct"/>
            <w:tcBorders>
              <w:top w:val="nil"/>
              <w:left w:val="nil"/>
              <w:bottom w:val="single" w:color="auto" w:sz="4" w:space="0"/>
              <w:right w:val="single" w:color="auto" w:sz="4" w:space="0"/>
            </w:tcBorders>
            <w:noWrap/>
            <w:vAlign w:val="center"/>
          </w:tcPr>
          <w:p w14:paraId="3139091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6</w:t>
            </w:r>
          </w:p>
        </w:tc>
      </w:tr>
      <w:tr w14:paraId="502C9B53">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27E82A9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2</w:t>
            </w:r>
          </w:p>
        </w:tc>
        <w:tc>
          <w:tcPr>
            <w:tcW w:w="3292" w:type="pct"/>
            <w:tcBorders>
              <w:top w:val="nil"/>
              <w:left w:val="nil"/>
              <w:bottom w:val="single" w:color="auto" w:sz="4" w:space="0"/>
              <w:right w:val="single" w:color="auto" w:sz="4" w:space="0"/>
            </w:tcBorders>
            <w:noWrap/>
            <w:vAlign w:val="center"/>
          </w:tcPr>
          <w:p w14:paraId="2C7B923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机械电气工程学院</w:t>
            </w:r>
          </w:p>
        </w:tc>
        <w:tc>
          <w:tcPr>
            <w:tcW w:w="939" w:type="pct"/>
            <w:tcBorders>
              <w:top w:val="nil"/>
              <w:left w:val="nil"/>
              <w:bottom w:val="single" w:color="auto" w:sz="4" w:space="0"/>
              <w:right w:val="single" w:color="auto" w:sz="4" w:space="0"/>
            </w:tcBorders>
            <w:noWrap/>
            <w:vAlign w:val="center"/>
          </w:tcPr>
          <w:p w14:paraId="549451C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7A8A38D4">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33C0DE8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3</w:t>
            </w:r>
          </w:p>
        </w:tc>
        <w:tc>
          <w:tcPr>
            <w:tcW w:w="3292" w:type="pct"/>
            <w:tcBorders>
              <w:top w:val="nil"/>
              <w:left w:val="nil"/>
              <w:bottom w:val="single" w:color="auto" w:sz="4" w:space="0"/>
              <w:right w:val="single" w:color="auto" w:sz="4" w:space="0"/>
            </w:tcBorders>
            <w:noWrap/>
            <w:vAlign w:val="center"/>
          </w:tcPr>
          <w:p w14:paraId="4F3D996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水利建筑工程学院</w:t>
            </w:r>
          </w:p>
        </w:tc>
        <w:tc>
          <w:tcPr>
            <w:tcW w:w="939" w:type="pct"/>
            <w:tcBorders>
              <w:top w:val="nil"/>
              <w:left w:val="nil"/>
              <w:bottom w:val="single" w:color="auto" w:sz="4" w:space="0"/>
              <w:right w:val="single" w:color="auto" w:sz="4" w:space="0"/>
            </w:tcBorders>
            <w:noWrap/>
            <w:vAlign w:val="center"/>
          </w:tcPr>
          <w:p w14:paraId="54F3E28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69C545EF">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14962F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4</w:t>
            </w:r>
          </w:p>
        </w:tc>
        <w:tc>
          <w:tcPr>
            <w:tcW w:w="3292" w:type="pct"/>
            <w:tcBorders>
              <w:top w:val="nil"/>
              <w:left w:val="nil"/>
              <w:bottom w:val="single" w:color="auto" w:sz="4" w:space="0"/>
              <w:right w:val="single" w:color="auto" w:sz="4" w:space="0"/>
            </w:tcBorders>
            <w:noWrap/>
            <w:vAlign w:val="center"/>
          </w:tcPr>
          <w:p w14:paraId="5508D38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食品学院</w:t>
            </w:r>
          </w:p>
        </w:tc>
        <w:tc>
          <w:tcPr>
            <w:tcW w:w="939" w:type="pct"/>
            <w:tcBorders>
              <w:top w:val="nil"/>
              <w:left w:val="nil"/>
              <w:bottom w:val="single" w:color="auto" w:sz="4" w:space="0"/>
              <w:right w:val="single" w:color="auto" w:sz="4" w:space="0"/>
            </w:tcBorders>
            <w:noWrap/>
            <w:vAlign w:val="center"/>
          </w:tcPr>
          <w:p w14:paraId="4FA7453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4</w:t>
            </w:r>
          </w:p>
        </w:tc>
      </w:tr>
      <w:tr w14:paraId="66FB27A0">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01773C7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c>
          <w:tcPr>
            <w:tcW w:w="3292" w:type="pct"/>
            <w:tcBorders>
              <w:top w:val="nil"/>
              <w:left w:val="nil"/>
              <w:bottom w:val="single" w:color="auto" w:sz="4" w:space="0"/>
              <w:right w:val="single" w:color="auto" w:sz="4" w:space="0"/>
            </w:tcBorders>
            <w:noWrap/>
            <w:vAlign w:val="center"/>
          </w:tcPr>
          <w:p w14:paraId="3D338D9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信息科学与技术学院</w:t>
            </w:r>
          </w:p>
        </w:tc>
        <w:tc>
          <w:tcPr>
            <w:tcW w:w="939" w:type="pct"/>
            <w:tcBorders>
              <w:top w:val="nil"/>
              <w:left w:val="nil"/>
              <w:bottom w:val="single" w:color="auto" w:sz="4" w:space="0"/>
              <w:right w:val="single" w:color="auto" w:sz="4" w:space="0"/>
            </w:tcBorders>
            <w:noWrap/>
            <w:vAlign w:val="center"/>
          </w:tcPr>
          <w:p w14:paraId="10E901B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6</w:t>
            </w:r>
          </w:p>
        </w:tc>
      </w:tr>
      <w:tr w14:paraId="3F08F573">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19B33B4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6</w:t>
            </w:r>
          </w:p>
        </w:tc>
        <w:tc>
          <w:tcPr>
            <w:tcW w:w="3292" w:type="pct"/>
            <w:tcBorders>
              <w:top w:val="nil"/>
              <w:left w:val="nil"/>
              <w:bottom w:val="single" w:color="auto" w:sz="4" w:space="0"/>
              <w:right w:val="single" w:color="auto" w:sz="4" w:space="0"/>
            </w:tcBorders>
            <w:noWrap/>
            <w:vAlign w:val="center"/>
          </w:tcPr>
          <w:p w14:paraId="5AB11E1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农学院</w:t>
            </w:r>
          </w:p>
        </w:tc>
        <w:tc>
          <w:tcPr>
            <w:tcW w:w="939" w:type="pct"/>
            <w:tcBorders>
              <w:top w:val="nil"/>
              <w:left w:val="nil"/>
              <w:bottom w:val="single" w:color="auto" w:sz="4" w:space="0"/>
              <w:right w:val="single" w:color="auto" w:sz="4" w:space="0"/>
            </w:tcBorders>
            <w:noWrap/>
            <w:vAlign w:val="center"/>
          </w:tcPr>
          <w:p w14:paraId="6BAD744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7</w:t>
            </w:r>
          </w:p>
        </w:tc>
      </w:tr>
      <w:tr w14:paraId="1890D9B9">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531955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7</w:t>
            </w:r>
          </w:p>
        </w:tc>
        <w:tc>
          <w:tcPr>
            <w:tcW w:w="3292" w:type="pct"/>
            <w:tcBorders>
              <w:top w:val="nil"/>
              <w:left w:val="nil"/>
              <w:bottom w:val="single" w:color="auto" w:sz="4" w:space="0"/>
              <w:right w:val="single" w:color="auto" w:sz="4" w:space="0"/>
            </w:tcBorders>
            <w:noWrap/>
            <w:vAlign w:val="center"/>
          </w:tcPr>
          <w:p w14:paraId="2E67B01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动物科技学院</w:t>
            </w:r>
          </w:p>
        </w:tc>
        <w:tc>
          <w:tcPr>
            <w:tcW w:w="939" w:type="pct"/>
            <w:tcBorders>
              <w:top w:val="nil"/>
              <w:left w:val="nil"/>
              <w:bottom w:val="single" w:color="auto" w:sz="4" w:space="0"/>
              <w:right w:val="single" w:color="auto" w:sz="4" w:space="0"/>
            </w:tcBorders>
            <w:noWrap/>
            <w:vAlign w:val="center"/>
          </w:tcPr>
          <w:p w14:paraId="3FE0D82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3F8B0E9B">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01AFC0A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8</w:t>
            </w:r>
          </w:p>
        </w:tc>
        <w:tc>
          <w:tcPr>
            <w:tcW w:w="3292" w:type="pct"/>
            <w:tcBorders>
              <w:top w:val="nil"/>
              <w:left w:val="nil"/>
              <w:bottom w:val="single" w:color="auto" w:sz="4" w:space="0"/>
              <w:right w:val="single" w:color="auto" w:sz="4" w:space="0"/>
            </w:tcBorders>
            <w:vAlign w:val="center"/>
          </w:tcPr>
          <w:p w14:paraId="708C834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医学院（含分院）</w:t>
            </w:r>
          </w:p>
        </w:tc>
        <w:tc>
          <w:tcPr>
            <w:tcW w:w="939" w:type="pct"/>
            <w:tcBorders>
              <w:top w:val="nil"/>
              <w:left w:val="nil"/>
              <w:bottom w:val="single" w:color="auto" w:sz="4" w:space="0"/>
              <w:right w:val="single" w:color="auto" w:sz="4" w:space="0"/>
            </w:tcBorders>
            <w:noWrap/>
            <w:vAlign w:val="center"/>
          </w:tcPr>
          <w:p w14:paraId="0910E09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12</w:t>
            </w:r>
          </w:p>
        </w:tc>
      </w:tr>
      <w:tr w14:paraId="792AD3EE">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266CBF6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9</w:t>
            </w:r>
          </w:p>
        </w:tc>
        <w:tc>
          <w:tcPr>
            <w:tcW w:w="3292" w:type="pct"/>
            <w:tcBorders>
              <w:top w:val="nil"/>
              <w:left w:val="nil"/>
              <w:bottom w:val="single" w:color="auto" w:sz="4" w:space="0"/>
              <w:right w:val="single" w:color="auto" w:sz="4" w:space="0"/>
            </w:tcBorders>
            <w:vAlign w:val="center"/>
          </w:tcPr>
          <w:p w14:paraId="7718A6D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药学院</w:t>
            </w:r>
          </w:p>
        </w:tc>
        <w:tc>
          <w:tcPr>
            <w:tcW w:w="939" w:type="pct"/>
            <w:tcBorders>
              <w:top w:val="nil"/>
              <w:left w:val="nil"/>
              <w:bottom w:val="single" w:color="auto" w:sz="4" w:space="0"/>
              <w:right w:val="single" w:color="auto" w:sz="4" w:space="0"/>
            </w:tcBorders>
            <w:noWrap/>
            <w:vAlign w:val="center"/>
          </w:tcPr>
          <w:p w14:paraId="072DF27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06FB53A6">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6433BA2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10</w:t>
            </w:r>
          </w:p>
        </w:tc>
        <w:tc>
          <w:tcPr>
            <w:tcW w:w="3292" w:type="pct"/>
            <w:tcBorders>
              <w:top w:val="nil"/>
              <w:left w:val="nil"/>
              <w:bottom w:val="single" w:color="auto" w:sz="4" w:space="0"/>
              <w:right w:val="single" w:color="auto" w:sz="4" w:space="0"/>
            </w:tcBorders>
            <w:vAlign w:val="center"/>
          </w:tcPr>
          <w:p w14:paraId="15F5C68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生命科学学院</w:t>
            </w:r>
          </w:p>
        </w:tc>
        <w:tc>
          <w:tcPr>
            <w:tcW w:w="939" w:type="pct"/>
            <w:tcBorders>
              <w:top w:val="nil"/>
              <w:left w:val="nil"/>
              <w:bottom w:val="single" w:color="auto" w:sz="4" w:space="0"/>
              <w:right w:val="single" w:color="auto" w:sz="4" w:space="0"/>
            </w:tcBorders>
            <w:noWrap/>
            <w:vAlign w:val="center"/>
          </w:tcPr>
          <w:p w14:paraId="39E8AE9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4</w:t>
            </w:r>
          </w:p>
        </w:tc>
      </w:tr>
      <w:tr w14:paraId="50D4B661">
        <w:tblPrEx>
          <w:tblCellMar>
            <w:top w:w="0" w:type="dxa"/>
            <w:left w:w="108" w:type="dxa"/>
            <w:bottom w:w="0" w:type="dxa"/>
            <w:right w:w="108" w:type="dxa"/>
          </w:tblCellMar>
        </w:tblPrEx>
        <w:trPr>
          <w:trHeight w:val="481" w:hRule="exact"/>
          <w:jc w:val="center"/>
        </w:trPr>
        <w:tc>
          <w:tcPr>
            <w:tcW w:w="767" w:type="pct"/>
            <w:tcBorders>
              <w:top w:val="single" w:color="auto" w:sz="4" w:space="0"/>
              <w:left w:val="single" w:color="auto" w:sz="4" w:space="0"/>
              <w:bottom w:val="single" w:color="auto" w:sz="4" w:space="0"/>
              <w:right w:val="single" w:color="auto" w:sz="4" w:space="0"/>
            </w:tcBorders>
            <w:noWrap/>
            <w:vAlign w:val="center"/>
          </w:tcPr>
          <w:p w14:paraId="67E29CE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11</w:t>
            </w:r>
          </w:p>
        </w:tc>
        <w:tc>
          <w:tcPr>
            <w:tcW w:w="3292" w:type="pct"/>
            <w:tcBorders>
              <w:top w:val="single" w:color="auto" w:sz="4" w:space="0"/>
              <w:left w:val="nil"/>
              <w:bottom w:val="single" w:color="auto" w:sz="4" w:space="0"/>
              <w:right w:val="single" w:color="auto" w:sz="4" w:space="0"/>
            </w:tcBorders>
            <w:noWrap/>
            <w:vAlign w:val="center"/>
          </w:tcPr>
          <w:p w14:paraId="79D913B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理学院</w:t>
            </w:r>
          </w:p>
        </w:tc>
        <w:tc>
          <w:tcPr>
            <w:tcW w:w="939" w:type="pct"/>
            <w:tcBorders>
              <w:top w:val="single" w:color="auto" w:sz="4" w:space="0"/>
              <w:left w:val="nil"/>
              <w:bottom w:val="single" w:color="auto" w:sz="4" w:space="0"/>
              <w:right w:val="single" w:color="auto" w:sz="4" w:space="0"/>
            </w:tcBorders>
            <w:noWrap/>
            <w:vAlign w:val="center"/>
          </w:tcPr>
          <w:p w14:paraId="336421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0A3A0C70">
        <w:tblPrEx>
          <w:tblCellMar>
            <w:top w:w="0" w:type="dxa"/>
            <w:left w:w="108" w:type="dxa"/>
            <w:bottom w:w="0" w:type="dxa"/>
            <w:right w:w="108" w:type="dxa"/>
          </w:tblCellMar>
        </w:tblPrEx>
        <w:trPr>
          <w:trHeight w:val="481" w:hRule="exact"/>
          <w:jc w:val="center"/>
        </w:trPr>
        <w:tc>
          <w:tcPr>
            <w:tcW w:w="767" w:type="pct"/>
            <w:tcBorders>
              <w:top w:val="single" w:color="auto" w:sz="4" w:space="0"/>
              <w:left w:val="single" w:color="auto" w:sz="4" w:space="0"/>
              <w:bottom w:val="single" w:color="auto" w:sz="4" w:space="0"/>
              <w:right w:val="single" w:color="auto" w:sz="4" w:space="0"/>
            </w:tcBorders>
            <w:noWrap/>
            <w:vAlign w:val="center"/>
          </w:tcPr>
          <w:p w14:paraId="56B7ABB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12</w:t>
            </w:r>
          </w:p>
        </w:tc>
        <w:tc>
          <w:tcPr>
            <w:tcW w:w="3292" w:type="pct"/>
            <w:tcBorders>
              <w:top w:val="single" w:color="auto" w:sz="4" w:space="0"/>
              <w:left w:val="single" w:color="auto" w:sz="4" w:space="0"/>
              <w:bottom w:val="single" w:color="auto" w:sz="4" w:space="0"/>
              <w:right w:val="single" w:color="auto" w:sz="4" w:space="0"/>
            </w:tcBorders>
            <w:noWrap/>
            <w:vAlign w:val="center"/>
          </w:tcPr>
          <w:p w14:paraId="78FD4D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经济与管理学院</w:t>
            </w:r>
          </w:p>
        </w:tc>
        <w:tc>
          <w:tcPr>
            <w:tcW w:w="939" w:type="pct"/>
            <w:tcBorders>
              <w:top w:val="single" w:color="auto" w:sz="4" w:space="0"/>
              <w:left w:val="single" w:color="auto" w:sz="4" w:space="0"/>
              <w:bottom w:val="single" w:color="auto" w:sz="4" w:space="0"/>
              <w:right w:val="single" w:color="auto" w:sz="4" w:space="0"/>
            </w:tcBorders>
            <w:noWrap/>
            <w:vAlign w:val="center"/>
          </w:tcPr>
          <w:p w14:paraId="1AD938F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10</w:t>
            </w:r>
          </w:p>
        </w:tc>
      </w:tr>
      <w:tr w14:paraId="2233BBE0">
        <w:tblPrEx>
          <w:tblCellMar>
            <w:top w:w="0" w:type="dxa"/>
            <w:left w:w="108" w:type="dxa"/>
            <w:bottom w:w="0" w:type="dxa"/>
            <w:right w:w="108" w:type="dxa"/>
          </w:tblCellMar>
        </w:tblPrEx>
        <w:trPr>
          <w:trHeight w:val="481" w:hRule="exact"/>
          <w:jc w:val="center"/>
        </w:trPr>
        <w:tc>
          <w:tcPr>
            <w:tcW w:w="767" w:type="pct"/>
            <w:tcBorders>
              <w:top w:val="single" w:color="auto" w:sz="4" w:space="0"/>
              <w:left w:val="single" w:color="auto" w:sz="4" w:space="0"/>
              <w:bottom w:val="single" w:color="auto" w:sz="4" w:space="0"/>
              <w:right w:val="single" w:color="auto" w:sz="4" w:space="0"/>
            </w:tcBorders>
            <w:noWrap/>
            <w:vAlign w:val="center"/>
          </w:tcPr>
          <w:p w14:paraId="7277556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13</w:t>
            </w:r>
          </w:p>
        </w:tc>
        <w:tc>
          <w:tcPr>
            <w:tcW w:w="3292" w:type="pct"/>
            <w:tcBorders>
              <w:top w:val="single" w:color="auto" w:sz="4" w:space="0"/>
              <w:left w:val="nil"/>
              <w:bottom w:val="single" w:color="auto" w:sz="4" w:space="0"/>
              <w:right w:val="single" w:color="auto" w:sz="4" w:space="0"/>
            </w:tcBorders>
            <w:noWrap/>
            <w:vAlign w:val="center"/>
          </w:tcPr>
          <w:p w14:paraId="7D0B8AC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师范学院</w:t>
            </w:r>
          </w:p>
        </w:tc>
        <w:tc>
          <w:tcPr>
            <w:tcW w:w="939" w:type="pct"/>
            <w:tcBorders>
              <w:top w:val="single" w:color="auto" w:sz="4" w:space="0"/>
              <w:left w:val="nil"/>
              <w:bottom w:val="single" w:color="auto" w:sz="4" w:space="0"/>
              <w:right w:val="single" w:color="auto" w:sz="4" w:space="0"/>
            </w:tcBorders>
            <w:noWrap/>
            <w:vAlign w:val="center"/>
          </w:tcPr>
          <w:p w14:paraId="36EA555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3</w:t>
            </w:r>
          </w:p>
        </w:tc>
      </w:tr>
      <w:tr w14:paraId="6B3AEE72">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6130077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14</w:t>
            </w:r>
          </w:p>
        </w:tc>
        <w:tc>
          <w:tcPr>
            <w:tcW w:w="3292" w:type="pct"/>
            <w:tcBorders>
              <w:top w:val="nil"/>
              <w:left w:val="nil"/>
              <w:bottom w:val="single" w:color="auto" w:sz="4" w:space="0"/>
              <w:right w:val="single" w:color="auto" w:sz="4" w:space="0"/>
            </w:tcBorders>
            <w:noWrap/>
            <w:vAlign w:val="center"/>
          </w:tcPr>
          <w:p w14:paraId="4F9B2BE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文学艺术学院</w:t>
            </w:r>
          </w:p>
        </w:tc>
        <w:tc>
          <w:tcPr>
            <w:tcW w:w="939" w:type="pct"/>
            <w:tcBorders>
              <w:top w:val="nil"/>
              <w:left w:val="nil"/>
              <w:bottom w:val="single" w:color="auto" w:sz="4" w:space="0"/>
              <w:right w:val="single" w:color="auto" w:sz="4" w:space="0"/>
            </w:tcBorders>
            <w:noWrap/>
            <w:vAlign w:val="center"/>
          </w:tcPr>
          <w:p w14:paraId="2B82F36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6</w:t>
            </w:r>
          </w:p>
        </w:tc>
      </w:tr>
      <w:tr w14:paraId="42B22861">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46E502A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15</w:t>
            </w:r>
          </w:p>
        </w:tc>
        <w:tc>
          <w:tcPr>
            <w:tcW w:w="3292" w:type="pct"/>
            <w:tcBorders>
              <w:top w:val="nil"/>
              <w:left w:val="nil"/>
              <w:bottom w:val="single" w:color="auto" w:sz="4" w:space="0"/>
              <w:right w:val="single" w:color="auto" w:sz="4" w:space="0"/>
            </w:tcBorders>
            <w:noWrap/>
            <w:vAlign w:val="center"/>
          </w:tcPr>
          <w:p w14:paraId="09653D0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马克思主义学院</w:t>
            </w:r>
          </w:p>
        </w:tc>
        <w:tc>
          <w:tcPr>
            <w:tcW w:w="939" w:type="pct"/>
            <w:tcBorders>
              <w:top w:val="nil"/>
              <w:left w:val="nil"/>
              <w:bottom w:val="single" w:color="auto" w:sz="4" w:space="0"/>
              <w:right w:val="single" w:color="auto" w:sz="4" w:space="0"/>
            </w:tcBorders>
            <w:noWrap/>
            <w:vAlign w:val="center"/>
          </w:tcPr>
          <w:p w14:paraId="3970BF8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w:t>
            </w:r>
          </w:p>
        </w:tc>
      </w:tr>
      <w:tr w14:paraId="0919E2E2">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54D7F08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16</w:t>
            </w:r>
          </w:p>
        </w:tc>
        <w:tc>
          <w:tcPr>
            <w:tcW w:w="3292" w:type="pct"/>
            <w:tcBorders>
              <w:top w:val="nil"/>
              <w:left w:val="nil"/>
              <w:bottom w:val="single" w:color="auto" w:sz="4" w:space="0"/>
              <w:right w:val="single" w:color="auto" w:sz="4" w:space="0"/>
            </w:tcBorders>
            <w:noWrap/>
            <w:vAlign w:val="center"/>
          </w:tcPr>
          <w:p w14:paraId="1141337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法学院</w:t>
            </w:r>
          </w:p>
        </w:tc>
        <w:tc>
          <w:tcPr>
            <w:tcW w:w="939" w:type="pct"/>
            <w:tcBorders>
              <w:top w:val="nil"/>
              <w:left w:val="nil"/>
              <w:bottom w:val="single" w:color="auto" w:sz="4" w:space="0"/>
              <w:right w:val="single" w:color="auto" w:sz="4" w:space="0"/>
            </w:tcBorders>
            <w:noWrap/>
            <w:vAlign w:val="center"/>
          </w:tcPr>
          <w:p w14:paraId="30FE327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5</w:t>
            </w:r>
          </w:p>
        </w:tc>
      </w:tr>
      <w:tr w14:paraId="30DFFC0D">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6ACAA4A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17</w:t>
            </w:r>
          </w:p>
        </w:tc>
        <w:tc>
          <w:tcPr>
            <w:tcW w:w="3292" w:type="pct"/>
            <w:tcBorders>
              <w:top w:val="nil"/>
              <w:left w:val="nil"/>
              <w:bottom w:val="single" w:color="auto" w:sz="4" w:space="0"/>
              <w:right w:val="single" w:color="auto" w:sz="4" w:space="0"/>
            </w:tcBorders>
            <w:noWrap/>
            <w:vAlign w:val="center"/>
          </w:tcPr>
          <w:p w14:paraId="6D15110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外国语学院</w:t>
            </w:r>
          </w:p>
        </w:tc>
        <w:tc>
          <w:tcPr>
            <w:tcW w:w="939" w:type="pct"/>
            <w:tcBorders>
              <w:top w:val="nil"/>
              <w:left w:val="nil"/>
              <w:bottom w:val="single" w:color="auto" w:sz="4" w:space="0"/>
              <w:right w:val="single" w:color="auto" w:sz="4" w:space="0"/>
            </w:tcBorders>
            <w:noWrap/>
            <w:vAlign w:val="center"/>
          </w:tcPr>
          <w:p w14:paraId="3C836EC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2</w:t>
            </w:r>
          </w:p>
        </w:tc>
      </w:tr>
      <w:tr w14:paraId="4D441005">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335202F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18</w:t>
            </w:r>
          </w:p>
        </w:tc>
        <w:tc>
          <w:tcPr>
            <w:tcW w:w="3292" w:type="pct"/>
            <w:tcBorders>
              <w:top w:val="nil"/>
              <w:left w:val="nil"/>
              <w:bottom w:val="single" w:color="auto" w:sz="4" w:space="0"/>
              <w:right w:val="single" w:color="auto" w:sz="4" w:space="0"/>
            </w:tcBorders>
            <w:noWrap/>
            <w:vAlign w:val="center"/>
          </w:tcPr>
          <w:p w14:paraId="6592FFB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体育学院</w:t>
            </w:r>
          </w:p>
        </w:tc>
        <w:tc>
          <w:tcPr>
            <w:tcW w:w="939" w:type="pct"/>
            <w:tcBorders>
              <w:top w:val="nil"/>
              <w:left w:val="nil"/>
              <w:bottom w:val="single" w:color="auto" w:sz="4" w:space="0"/>
              <w:right w:val="single" w:color="auto" w:sz="4" w:space="0"/>
            </w:tcBorders>
            <w:noWrap/>
            <w:vAlign w:val="center"/>
          </w:tcPr>
          <w:p w14:paraId="7702B1D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2</w:t>
            </w:r>
          </w:p>
        </w:tc>
      </w:tr>
      <w:tr w14:paraId="1BA4BE85">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6A6B184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19</w:t>
            </w:r>
          </w:p>
        </w:tc>
        <w:tc>
          <w:tcPr>
            <w:tcW w:w="3292" w:type="pct"/>
            <w:tcBorders>
              <w:top w:val="nil"/>
              <w:left w:val="nil"/>
              <w:bottom w:val="single" w:color="auto" w:sz="4" w:space="0"/>
              <w:right w:val="single" w:color="auto" w:sz="4" w:space="0"/>
            </w:tcBorders>
            <w:noWrap/>
            <w:vAlign w:val="center"/>
          </w:tcPr>
          <w:p w14:paraId="3370AB9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兵团能源发展研究院</w:t>
            </w:r>
          </w:p>
        </w:tc>
        <w:tc>
          <w:tcPr>
            <w:tcW w:w="939" w:type="pct"/>
            <w:tcBorders>
              <w:top w:val="nil"/>
              <w:left w:val="nil"/>
              <w:bottom w:val="single" w:color="auto" w:sz="4" w:space="0"/>
              <w:right w:val="single" w:color="auto" w:sz="4" w:space="0"/>
            </w:tcBorders>
            <w:noWrap/>
            <w:vAlign w:val="center"/>
          </w:tcPr>
          <w:p w14:paraId="2BCD05F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w:t>
            </w:r>
          </w:p>
        </w:tc>
      </w:tr>
      <w:tr w14:paraId="70D0EF28">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652A9CB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20</w:t>
            </w:r>
          </w:p>
        </w:tc>
        <w:tc>
          <w:tcPr>
            <w:tcW w:w="3292" w:type="pct"/>
            <w:tcBorders>
              <w:top w:val="nil"/>
              <w:left w:val="nil"/>
              <w:bottom w:val="single" w:color="auto" w:sz="4" w:space="0"/>
              <w:right w:val="single" w:color="auto" w:sz="4" w:space="0"/>
            </w:tcBorders>
            <w:noWrap/>
            <w:vAlign w:val="center"/>
          </w:tcPr>
          <w:p w14:paraId="4167306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护士学校</w:t>
            </w:r>
          </w:p>
        </w:tc>
        <w:tc>
          <w:tcPr>
            <w:tcW w:w="939" w:type="pct"/>
            <w:tcBorders>
              <w:top w:val="nil"/>
              <w:left w:val="nil"/>
              <w:bottom w:val="single" w:color="auto" w:sz="4" w:space="0"/>
              <w:right w:val="single" w:color="auto" w:sz="4" w:space="0"/>
            </w:tcBorders>
            <w:noWrap/>
            <w:vAlign w:val="center"/>
          </w:tcPr>
          <w:p w14:paraId="788587C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w:t>
            </w:r>
          </w:p>
        </w:tc>
      </w:tr>
      <w:tr w14:paraId="7228758C">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11A82C5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21</w:t>
            </w:r>
          </w:p>
        </w:tc>
        <w:tc>
          <w:tcPr>
            <w:tcW w:w="3292" w:type="pct"/>
            <w:tcBorders>
              <w:top w:val="nil"/>
              <w:left w:val="nil"/>
              <w:bottom w:val="single" w:color="auto" w:sz="4" w:space="0"/>
              <w:right w:val="single" w:color="auto" w:sz="4" w:space="0"/>
            </w:tcBorders>
            <w:noWrap/>
            <w:vAlign w:val="center"/>
          </w:tcPr>
          <w:p w14:paraId="09FC4B9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eastAsia" w:ascii="Times New Roman" w:hAnsi="Times New Roman" w:eastAsia="方正仿宋简体"/>
                <w:sz w:val="32"/>
                <w:highlight w:val="none"/>
                <w:lang w:val="en-US" w:eastAsia="zh-CN"/>
              </w:rPr>
              <w:t>竞技体育运动学校</w:t>
            </w:r>
          </w:p>
        </w:tc>
        <w:tc>
          <w:tcPr>
            <w:tcW w:w="939" w:type="pct"/>
            <w:tcBorders>
              <w:top w:val="nil"/>
              <w:left w:val="nil"/>
              <w:bottom w:val="single" w:color="auto" w:sz="4" w:space="0"/>
              <w:right w:val="single" w:color="auto" w:sz="4" w:space="0"/>
            </w:tcBorders>
            <w:noWrap/>
            <w:vAlign w:val="center"/>
          </w:tcPr>
          <w:p w14:paraId="0721F1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w:t>
            </w:r>
          </w:p>
        </w:tc>
      </w:tr>
      <w:tr w14:paraId="59CCAD2B">
        <w:tblPrEx>
          <w:tblCellMar>
            <w:top w:w="0" w:type="dxa"/>
            <w:left w:w="108" w:type="dxa"/>
            <w:bottom w:w="0" w:type="dxa"/>
            <w:right w:w="108" w:type="dxa"/>
          </w:tblCellMar>
        </w:tblPrEx>
        <w:trPr>
          <w:trHeight w:val="481" w:hRule="exact"/>
          <w:jc w:val="center"/>
        </w:trPr>
        <w:tc>
          <w:tcPr>
            <w:tcW w:w="767" w:type="pct"/>
            <w:tcBorders>
              <w:top w:val="nil"/>
              <w:left w:val="single" w:color="auto" w:sz="4" w:space="0"/>
              <w:bottom w:val="single" w:color="auto" w:sz="4" w:space="0"/>
              <w:right w:val="single" w:color="auto" w:sz="4" w:space="0"/>
            </w:tcBorders>
            <w:noWrap/>
            <w:vAlign w:val="center"/>
          </w:tcPr>
          <w:p w14:paraId="20A1BD0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2</w:t>
            </w:r>
            <w:r>
              <w:rPr>
                <w:rFonts w:hint="eastAsia" w:ascii="Times New Roman" w:hAnsi="Times New Roman" w:eastAsia="方正仿宋简体"/>
                <w:sz w:val="32"/>
                <w:highlight w:val="none"/>
                <w:lang w:val="en-US" w:eastAsia="zh-CN"/>
              </w:rPr>
              <w:t>2</w:t>
            </w:r>
          </w:p>
        </w:tc>
        <w:tc>
          <w:tcPr>
            <w:tcW w:w="3292" w:type="pct"/>
            <w:tcBorders>
              <w:top w:val="nil"/>
              <w:left w:val="nil"/>
              <w:bottom w:val="single" w:color="auto" w:sz="4" w:space="0"/>
              <w:right w:val="single" w:color="auto" w:sz="4" w:space="0"/>
            </w:tcBorders>
            <w:noWrap/>
            <w:vAlign w:val="center"/>
          </w:tcPr>
          <w:p w14:paraId="04BF47B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pacing w:val="-20"/>
                <w:sz w:val="32"/>
                <w:highlight w:val="none"/>
                <w:lang w:val="en-US" w:eastAsia="zh-CN"/>
              </w:rPr>
              <w:t>校团委、校学生会、校研究生</w:t>
            </w:r>
            <w:r>
              <w:rPr>
                <w:rFonts w:hint="eastAsia" w:ascii="Times New Roman" w:hAnsi="Times New Roman" w:eastAsia="方正仿宋简体"/>
                <w:spacing w:val="-20"/>
                <w:sz w:val="32"/>
                <w:highlight w:val="none"/>
                <w:lang w:val="en-US" w:eastAsia="zh-CN"/>
              </w:rPr>
              <w:t>会</w:t>
            </w:r>
          </w:p>
        </w:tc>
        <w:tc>
          <w:tcPr>
            <w:tcW w:w="939" w:type="pct"/>
            <w:tcBorders>
              <w:top w:val="nil"/>
              <w:left w:val="nil"/>
              <w:bottom w:val="single" w:color="auto" w:sz="4" w:space="0"/>
              <w:right w:val="single" w:color="auto" w:sz="4" w:space="0"/>
            </w:tcBorders>
            <w:noWrap/>
            <w:vAlign w:val="center"/>
          </w:tcPr>
          <w:p w14:paraId="71503FA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4</w:t>
            </w:r>
          </w:p>
        </w:tc>
      </w:tr>
      <w:tr w14:paraId="33D49C0A">
        <w:tblPrEx>
          <w:tblCellMar>
            <w:top w:w="0" w:type="dxa"/>
            <w:left w:w="108" w:type="dxa"/>
            <w:bottom w:w="0" w:type="dxa"/>
            <w:right w:w="108" w:type="dxa"/>
          </w:tblCellMar>
        </w:tblPrEx>
        <w:trPr>
          <w:cantSplit/>
          <w:trHeight w:val="500" w:hRule="exact"/>
          <w:jc w:val="center"/>
        </w:trPr>
        <w:tc>
          <w:tcPr>
            <w:tcW w:w="4060" w:type="pct"/>
            <w:gridSpan w:val="2"/>
            <w:tcBorders>
              <w:top w:val="single" w:color="auto" w:sz="4" w:space="0"/>
              <w:left w:val="single" w:color="auto" w:sz="4" w:space="0"/>
              <w:bottom w:val="single" w:color="auto" w:sz="4" w:space="0"/>
              <w:right w:val="single" w:color="000000" w:sz="4" w:space="0"/>
            </w:tcBorders>
            <w:noWrap/>
            <w:vAlign w:val="center"/>
          </w:tcPr>
          <w:p w14:paraId="59464C0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合计</w:t>
            </w:r>
          </w:p>
        </w:tc>
        <w:tc>
          <w:tcPr>
            <w:tcW w:w="939" w:type="pct"/>
            <w:tcBorders>
              <w:top w:val="nil"/>
              <w:left w:val="nil"/>
              <w:bottom w:val="single" w:color="auto" w:sz="4" w:space="0"/>
              <w:right w:val="single" w:color="auto" w:sz="4" w:space="0"/>
            </w:tcBorders>
            <w:noWrap/>
            <w:vAlign w:val="center"/>
          </w:tcPr>
          <w:p w14:paraId="3AE0B63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简体"/>
                <w:sz w:val="32"/>
                <w:highlight w:val="none"/>
                <w:lang w:val="en-US" w:eastAsia="zh-CN"/>
              </w:rPr>
            </w:pPr>
            <w:r>
              <w:rPr>
                <w:rFonts w:hint="default" w:ascii="Times New Roman" w:hAnsi="Times New Roman" w:eastAsia="方正仿宋简体"/>
                <w:sz w:val="32"/>
                <w:highlight w:val="none"/>
                <w:lang w:val="en-US" w:eastAsia="zh-CN"/>
              </w:rPr>
              <w:t>100</w:t>
            </w:r>
          </w:p>
        </w:tc>
      </w:tr>
    </w:tbl>
    <w:p w14:paraId="21840257">
      <w:pPr>
        <w:keepNext w:val="0"/>
        <w:keepLines w:val="0"/>
        <w:pageBreakBefore w:val="0"/>
        <w:widowControl/>
        <w:kinsoku/>
        <w:wordWrap/>
        <w:overflowPunct/>
        <w:topLinePunct w:val="0"/>
        <w:autoSpaceDE/>
        <w:autoSpaceDN/>
        <w:bidi w:val="0"/>
        <w:spacing w:line="560" w:lineRule="exact"/>
        <w:ind w:right="0"/>
        <w:jc w:val="left"/>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br w:type="page"/>
      </w:r>
    </w:p>
    <w:p w14:paraId="1DDACEFD">
      <w:pPr>
        <w:keepNext w:val="0"/>
        <w:keepLines w:val="0"/>
        <w:pageBreakBefore w:val="0"/>
        <w:widowControl w:val="0"/>
        <w:kinsoku/>
        <w:wordWrap/>
        <w:overflowPunct/>
        <w:topLinePunct w:val="0"/>
        <w:autoSpaceDE/>
        <w:autoSpaceDN/>
        <w:bidi w:val="0"/>
        <w:adjustRightInd w:val="0"/>
        <w:snapToGrid w:val="0"/>
        <w:spacing w:line="560" w:lineRule="exact"/>
        <w:ind w:right="561"/>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附件3</w:t>
      </w:r>
    </w:p>
    <w:tbl>
      <w:tblPr>
        <w:tblStyle w:val="10"/>
        <w:tblpPr w:leftFromText="180" w:rightFromText="180" w:vertAnchor="text" w:horzAnchor="page" w:tblpX="7175" w:tblpY="69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6"/>
        <w:gridCol w:w="1644"/>
      </w:tblGrid>
      <w:tr w14:paraId="67022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016" w:type="dxa"/>
            <w:vAlign w:val="center"/>
          </w:tcPr>
          <w:p w14:paraId="2F76CB16">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仿宋简体" w:cs="方正仿宋简体"/>
                <w:sz w:val="28"/>
                <w:szCs w:val="32"/>
              </w:rPr>
            </w:pPr>
            <w:r>
              <w:rPr>
                <w:rFonts w:hint="eastAsia" w:ascii="Times New Roman" w:hAnsi="Times New Roman" w:eastAsia="方正仿宋简体" w:cs="方正仿宋简体"/>
                <w:sz w:val="28"/>
                <w:szCs w:val="32"/>
              </w:rPr>
              <w:t>年 度</w:t>
            </w:r>
          </w:p>
        </w:tc>
        <w:tc>
          <w:tcPr>
            <w:tcW w:w="1644" w:type="dxa"/>
            <w:vAlign w:val="center"/>
          </w:tcPr>
          <w:p w14:paraId="7A59686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32"/>
                <w:lang w:val="en-US" w:eastAsia="zh-CN"/>
              </w:rPr>
            </w:pPr>
            <w:r>
              <w:rPr>
                <w:rFonts w:hint="eastAsia" w:ascii="Times New Roman" w:hAnsi="Times New Roman" w:eastAsia="方正仿宋简体" w:cs="方正仿宋简体"/>
                <w:sz w:val="28"/>
                <w:szCs w:val="32"/>
              </w:rPr>
              <w:t>202</w:t>
            </w:r>
            <w:r>
              <w:rPr>
                <w:rFonts w:hint="eastAsia" w:ascii="Times New Roman" w:hAnsi="Times New Roman" w:eastAsia="方正仿宋简体" w:cs="方正仿宋简体"/>
                <w:sz w:val="28"/>
                <w:szCs w:val="32"/>
                <w:lang w:val="en-US" w:eastAsia="zh-CN"/>
              </w:rPr>
              <w:t>5</w:t>
            </w:r>
          </w:p>
        </w:tc>
      </w:tr>
      <w:tr w14:paraId="60393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dxa"/>
            <w:vAlign w:val="center"/>
          </w:tcPr>
          <w:p w14:paraId="3FAAD41D">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仿宋简体" w:cs="方正仿宋简体"/>
                <w:sz w:val="28"/>
                <w:szCs w:val="32"/>
              </w:rPr>
            </w:pPr>
            <w:r>
              <w:rPr>
                <w:rFonts w:hint="eastAsia" w:ascii="Times New Roman" w:hAnsi="Times New Roman" w:eastAsia="方正仿宋简体" w:cs="方正仿宋简体"/>
                <w:sz w:val="28"/>
                <w:szCs w:val="32"/>
              </w:rPr>
              <w:t>编 号</w:t>
            </w:r>
          </w:p>
        </w:tc>
        <w:tc>
          <w:tcPr>
            <w:tcW w:w="1644" w:type="dxa"/>
            <w:vAlign w:val="center"/>
          </w:tcPr>
          <w:p w14:paraId="5663958F">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仿宋简体" w:cs="方正仿宋简体"/>
                <w:sz w:val="28"/>
                <w:szCs w:val="32"/>
              </w:rPr>
            </w:pPr>
          </w:p>
        </w:tc>
      </w:tr>
    </w:tbl>
    <w:p w14:paraId="5A84B5B3">
      <w:pPr>
        <w:keepNext w:val="0"/>
        <w:keepLines w:val="0"/>
        <w:pageBreakBefore w:val="0"/>
        <w:widowControl w:val="0"/>
        <w:kinsoku/>
        <w:wordWrap/>
        <w:overflowPunct/>
        <w:topLinePunct w:val="0"/>
        <w:autoSpaceDE/>
        <w:autoSpaceDN/>
        <w:bidi w:val="0"/>
        <w:spacing w:afterLines="50" w:line="560" w:lineRule="exact"/>
        <w:jc w:val="both"/>
        <w:textAlignment w:val="auto"/>
        <w:rPr>
          <w:rFonts w:ascii="Times New Roman" w:hAnsi="Times New Roman" w:eastAsia="方正仿宋简体" w:cs="方正仿宋简体"/>
          <w:b/>
          <w:bCs/>
          <w:sz w:val="44"/>
          <w:szCs w:val="44"/>
        </w:rPr>
      </w:pPr>
    </w:p>
    <w:p w14:paraId="3EE53CB4">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44"/>
          <w:szCs w:val="44"/>
        </w:rPr>
      </w:pPr>
    </w:p>
    <w:p w14:paraId="6DF53E0C">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44"/>
          <w:szCs w:val="44"/>
        </w:rPr>
      </w:pPr>
    </w:p>
    <w:p w14:paraId="38047C73">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44"/>
          <w:szCs w:val="44"/>
        </w:rPr>
      </w:pPr>
    </w:p>
    <w:p w14:paraId="4CCDEF53">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44"/>
          <w:szCs w:val="44"/>
        </w:rPr>
      </w:pPr>
    </w:p>
    <w:p w14:paraId="51176917">
      <w:pPr>
        <w:keepNext w:val="0"/>
        <w:keepLines w:val="0"/>
        <w:pageBreakBefore w:val="0"/>
        <w:widowControl w:val="0"/>
        <w:kinsoku/>
        <w:wordWrap/>
        <w:overflowPunct/>
        <w:topLinePunct w:val="0"/>
        <w:autoSpaceDE/>
        <w:autoSpaceDN/>
        <w:bidi w:val="0"/>
        <w:adjustRightInd w:val="0"/>
        <w:snapToGrid w:val="0"/>
        <w:spacing w:line="560" w:lineRule="exact"/>
        <w:ind w:right="561"/>
        <w:jc w:val="center"/>
        <w:textAlignment w:val="auto"/>
        <w:rPr>
          <w:rFonts w:hint="eastAsia"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lang w:val="en-US" w:eastAsia="zh-CN"/>
        </w:rPr>
        <w:t>石河子大学第六批</w:t>
      </w:r>
      <w:r>
        <w:rPr>
          <w:rFonts w:hint="eastAsia" w:ascii="Times New Roman" w:hAnsi="Times New Roman" w:eastAsia="方正大标宋简体" w:cs="方正大标宋简体"/>
          <w:sz w:val="44"/>
          <w:szCs w:val="44"/>
        </w:rPr>
        <w:t>团支部</w:t>
      </w:r>
    </w:p>
    <w:p w14:paraId="54DA4E3E">
      <w:pPr>
        <w:keepNext w:val="0"/>
        <w:keepLines w:val="0"/>
        <w:pageBreakBefore w:val="0"/>
        <w:widowControl w:val="0"/>
        <w:kinsoku/>
        <w:wordWrap/>
        <w:overflowPunct/>
        <w:topLinePunct w:val="0"/>
        <w:autoSpaceDE/>
        <w:autoSpaceDN/>
        <w:bidi w:val="0"/>
        <w:adjustRightInd w:val="0"/>
        <w:snapToGrid w:val="0"/>
        <w:spacing w:line="560" w:lineRule="exact"/>
        <w:ind w:right="561"/>
        <w:jc w:val="center"/>
        <w:textAlignment w:val="auto"/>
        <w:rPr>
          <w:rFonts w:hint="eastAsia"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“活力提升”百优项目申报书</w:t>
      </w:r>
    </w:p>
    <w:p w14:paraId="745D13E2">
      <w:pPr>
        <w:keepNext w:val="0"/>
        <w:keepLines w:val="0"/>
        <w:pageBreakBefore w:val="0"/>
        <w:widowControl w:val="0"/>
        <w:kinsoku/>
        <w:wordWrap/>
        <w:overflowPunct/>
        <w:topLinePunct w:val="0"/>
        <w:autoSpaceDE/>
        <w:autoSpaceDN/>
        <w:bidi w:val="0"/>
        <w:adjustRightInd w:val="0"/>
        <w:snapToGrid w:val="0"/>
        <w:spacing w:line="560" w:lineRule="exact"/>
        <w:ind w:right="561"/>
        <w:jc w:val="both"/>
        <w:textAlignment w:val="auto"/>
        <w:rPr>
          <w:rFonts w:hint="eastAsia" w:ascii="Times New Roman" w:hAnsi="Times New Roman" w:eastAsia="方正大标宋简体" w:cs="方正大标宋简体"/>
          <w:sz w:val="44"/>
          <w:szCs w:val="44"/>
        </w:rPr>
      </w:pPr>
    </w:p>
    <w:p w14:paraId="59860EAB">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rPr>
      </w:pPr>
    </w:p>
    <w:p w14:paraId="411AC9D5">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rPr>
      </w:pPr>
    </w:p>
    <w:p w14:paraId="1B7D6867">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b/>
          <w:bCs/>
          <w:sz w:val="28"/>
        </w:rPr>
      </w:pPr>
    </w:p>
    <w:p w14:paraId="58280C01">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b/>
          <w:bCs/>
          <w:sz w:val="28"/>
        </w:rPr>
      </w:pPr>
    </w:p>
    <w:p w14:paraId="66CBDE76">
      <w:pPr>
        <w:keepNext w:val="0"/>
        <w:keepLines w:val="0"/>
        <w:pageBreakBefore w:val="0"/>
        <w:widowControl w:val="0"/>
        <w:kinsoku/>
        <w:wordWrap/>
        <w:overflowPunct/>
        <w:topLinePunct w:val="0"/>
        <w:autoSpaceDE/>
        <w:autoSpaceDN/>
        <w:bidi w:val="0"/>
        <w:adjustRightInd/>
        <w:snapToGrid/>
        <w:spacing w:line="560" w:lineRule="exact"/>
        <w:ind w:firstLine="313" w:firstLineChars="98"/>
        <w:textAlignment w:val="auto"/>
        <w:rPr>
          <w:rFonts w:hint="eastAsia" w:ascii="Times New Roman" w:hAnsi="Times New Roman" w:eastAsia="方正仿宋简体" w:cs="方正仿宋简体"/>
          <w:sz w:val="32"/>
          <w:szCs w:val="32"/>
          <w:u w:val="single"/>
          <w:lang w:val="en-US" w:eastAsia="zh-CN"/>
        </w:rPr>
      </w:pPr>
      <w:r>
        <w:rPr>
          <w:rFonts w:hint="eastAsia" w:ascii="Times New Roman" w:hAnsi="Times New Roman" w:eastAsia="方正仿宋简体" w:cs="方正仿宋简体"/>
          <w:sz w:val="32"/>
          <w:szCs w:val="32"/>
        </w:rPr>
        <w:t>项 目 名 称：</w:t>
      </w:r>
    </w:p>
    <w:p w14:paraId="6DF5A16B">
      <w:pPr>
        <w:keepNext w:val="0"/>
        <w:keepLines w:val="0"/>
        <w:pageBreakBefore w:val="0"/>
        <w:widowControl w:val="0"/>
        <w:kinsoku/>
        <w:wordWrap/>
        <w:overflowPunct/>
        <w:topLinePunct w:val="0"/>
        <w:autoSpaceDE/>
        <w:autoSpaceDN/>
        <w:bidi w:val="0"/>
        <w:adjustRightInd/>
        <w:snapToGrid/>
        <w:spacing w:line="560" w:lineRule="exact"/>
        <w:ind w:firstLine="313" w:firstLineChars="98"/>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申 报 集 体：</w:t>
      </w:r>
    </w:p>
    <w:p w14:paraId="36EA40BC">
      <w:pPr>
        <w:keepNext w:val="0"/>
        <w:keepLines w:val="0"/>
        <w:pageBreakBefore w:val="0"/>
        <w:widowControl w:val="0"/>
        <w:kinsoku/>
        <w:wordWrap/>
        <w:overflowPunct/>
        <w:topLinePunct w:val="0"/>
        <w:autoSpaceDE/>
        <w:autoSpaceDN/>
        <w:bidi w:val="0"/>
        <w:adjustRightInd/>
        <w:snapToGrid/>
        <w:spacing w:line="560" w:lineRule="exact"/>
        <w:ind w:firstLine="313" w:firstLineChars="98"/>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联 系 电 话：</w:t>
      </w:r>
    </w:p>
    <w:p w14:paraId="631B8981">
      <w:pPr>
        <w:keepNext w:val="0"/>
        <w:keepLines w:val="0"/>
        <w:pageBreakBefore w:val="0"/>
        <w:widowControl w:val="0"/>
        <w:kinsoku/>
        <w:wordWrap/>
        <w:overflowPunct/>
        <w:topLinePunct w:val="0"/>
        <w:autoSpaceDE/>
        <w:autoSpaceDN/>
        <w:bidi w:val="0"/>
        <w:adjustRightInd/>
        <w:snapToGrid/>
        <w:spacing w:line="560" w:lineRule="exact"/>
        <w:ind w:firstLine="313" w:firstLineChars="98"/>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推 荐 单 位：              </w:t>
      </w:r>
      <w:r>
        <w:rPr>
          <w:rFonts w:hint="eastAsia" w:ascii="Times New Roman" w:hAnsi="Times New Roman" w:eastAsia="方正仿宋简体" w:cs="方正仿宋简体"/>
          <w:sz w:val="32"/>
          <w:szCs w:val="32"/>
          <w:lang w:val="en-US" w:eastAsia="zh-CN"/>
        </w:rPr>
        <w:t xml:space="preserve"> </w:t>
      </w:r>
      <w:r>
        <w:rPr>
          <w:rFonts w:hint="eastAsia" w:ascii="Times New Roman" w:hAnsi="Times New Roman" w:eastAsia="方正仿宋简体" w:cs="方正仿宋简体"/>
          <w:sz w:val="32"/>
          <w:szCs w:val="32"/>
        </w:rPr>
        <w:t xml:space="preserve">     （学院团委盖章）</w:t>
      </w:r>
    </w:p>
    <w:p w14:paraId="04328F04">
      <w:pPr>
        <w:keepNext w:val="0"/>
        <w:keepLines w:val="0"/>
        <w:pageBreakBefore w:val="0"/>
        <w:widowControl w:val="0"/>
        <w:kinsoku/>
        <w:wordWrap/>
        <w:overflowPunct/>
        <w:topLinePunct w:val="0"/>
        <w:autoSpaceDE/>
        <w:autoSpaceDN/>
        <w:bidi w:val="0"/>
        <w:adjustRightInd/>
        <w:snapToGrid/>
        <w:spacing w:line="560" w:lineRule="exact"/>
        <w:ind w:firstLine="313" w:firstLineChars="98"/>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填 报 日 期：</w:t>
      </w:r>
    </w:p>
    <w:p w14:paraId="242A295C">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sz w:val="28"/>
        </w:rPr>
      </w:pPr>
    </w:p>
    <w:p w14:paraId="3836C118">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方正仿宋简体"/>
          <w:sz w:val="28"/>
        </w:rPr>
      </w:pPr>
    </w:p>
    <w:p w14:paraId="4496B241">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32"/>
          <w:szCs w:val="32"/>
        </w:rPr>
      </w:pPr>
    </w:p>
    <w:p w14:paraId="6A32FA17">
      <w:pPr>
        <w:keepNext w:val="0"/>
        <w:keepLines w:val="0"/>
        <w:pageBreakBefore w:val="0"/>
        <w:widowControl w:val="0"/>
        <w:kinsoku/>
        <w:wordWrap/>
        <w:overflowPunct/>
        <w:topLinePunct w:val="0"/>
        <w:autoSpaceDE/>
        <w:autoSpaceDN/>
        <w:bidi w:val="0"/>
        <w:spacing w:line="560" w:lineRule="exact"/>
        <w:jc w:val="both"/>
        <w:textAlignment w:val="auto"/>
        <w:rPr>
          <w:rFonts w:ascii="Times New Roman" w:hAnsi="Times New Roman" w:eastAsia="方正仿宋简体" w:cs="方正仿宋简体"/>
          <w:sz w:val="32"/>
          <w:szCs w:val="32"/>
        </w:rPr>
      </w:pPr>
    </w:p>
    <w:p w14:paraId="447B82D9">
      <w:pPr>
        <w:keepNext w:val="0"/>
        <w:keepLines w:val="0"/>
        <w:pageBreakBefore w:val="0"/>
        <w:widowControl w:val="0"/>
        <w:kinsoku/>
        <w:wordWrap/>
        <w:overflowPunct/>
        <w:topLinePunct w:val="0"/>
        <w:autoSpaceDE/>
        <w:autoSpaceDN/>
        <w:bidi w:val="0"/>
        <w:spacing w:line="560" w:lineRule="exact"/>
        <w:jc w:val="both"/>
        <w:textAlignment w:val="auto"/>
        <w:rPr>
          <w:rFonts w:hint="eastAsia" w:ascii="Times New Roman" w:hAnsi="Times New Roman" w:eastAsia="方正仿宋简体" w:cs="方正仿宋简体"/>
          <w:sz w:val="32"/>
          <w:szCs w:val="32"/>
          <w:lang w:eastAsia="zh-CN"/>
        </w:rPr>
      </w:pPr>
    </w:p>
    <w:p w14:paraId="1BE4471C">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共青团石河子大学委员会</w:t>
      </w:r>
    </w:p>
    <w:tbl>
      <w:tblPr>
        <w:tblStyle w:val="9"/>
        <w:tblpPr w:leftFromText="180" w:rightFromText="180" w:vertAnchor="text" w:horzAnchor="margin" w:tblpXSpec="center" w:tblpY="18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0"/>
        <w:gridCol w:w="1171"/>
        <w:gridCol w:w="1040"/>
        <w:gridCol w:w="1628"/>
        <w:gridCol w:w="1241"/>
        <w:gridCol w:w="1652"/>
      </w:tblGrid>
      <w:tr w14:paraId="570E4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9" w:hRule="atLeast"/>
        </w:trPr>
        <w:tc>
          <w:tcPr>
            <w:tcW w:w="8522" w:type="dxa"/>
            <w:gridSpan w:val="6"/>
            <w:vAlign w:val="center"/>
          </w:tcPr>
          <w:p w14:paraId="15EF91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
                <w:bCs/>
                <w:sz w:val="32"/>
                <w:szCs w:val="32"/>
              </w:rPr>
              <w:t>项目基本信息</w:t>
            </w:r>
          </w:p>
        </w:tc>
      </w:tr>
      <w:tr w14:paraId="5EE63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9" w:hRule="atLeast"/>
        </w:trPr>
        <w:tc>
          <w:tcPr>
            <w:tcW w:w="1790" w:type="dxa"/>
            <w:vAlign w:val="center"/>
          </w:tcPr>
          <w:p w14:paraId="2A55AD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Cs/>
                <w:sz w:val="28"/>
                <w:szCs w:val="24"/>
              </w:rPr>
              <w:t>项目名称</w:t>
            </w:r>
          </w:p>
        </w:tc>
        <w:tc>
          <w:tcPr>
            <w:tcW w:w="6732" w:type="dxa"/>
            <w:gridSpan w:val="5"/>
            <w:vAlign w:val="center"/>
          </w:tcPr>
          <w:p w14:paraId="3663DDE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方正仿宋简体"/>
                <w:bCs/>
                <w:sz w:val="24"/>
              </w:rPr>
            </w:pPr>
          </w:p>
        </w:tc>
      </w:tr>
      <w:tr w14:paraId="7B2E6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790" w:type="dxa"/>
            <w:vAlign w:val="center"/>
          </w:tcPr>
          <w:p w14:paraId="1E037A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Cs/>
                <w:sz w:val="24"/>
                <w:szCs w:val="22"/>
              </w:rPr>
              <w:t>项目类型</w:t>
            </w:r>
            <w:r>
              <w:rPr>
                <w:rFonts w:hint="eastAsia" w:ascii="Times New Roman" w:hAnsi="Times New Roman" w:eastAsia="方正仿宋简体" w:cs="方正仿宋简体"/>
                <w:bCs/>
                <w:sz w:val="22"/>
                <w:szCs w:val="21"/>
              </w:rPr>
              <w:t>（标记“*”的为必选）</w:t>
            </w:r>
          </w:p>
        </w:tc>
        <w:tc>
          <w:tcPr>
            <w:tcW w:w="6732" w:type="dxa"/>
            <w:gridSpan w:val="5"/>
          </w:tcPr>
          <w:p w14:paraId="1DE563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Cs/>
                <w:sz w:val="24"/>
              </w:rPr>
              <w:t>团员思想活力*（  ）</w:t>
            </w:r>
            <w:r>
              <w:rPr>
                <w:rFonts w:hint="eastAsia" w:ascii="Times New Roman" w:hAnsi="Times New Roman" w:eastAsia="方正仿宋简体" w:cs="方正仿宋简体"/>
                <w:bCs/>
                <w:sz w:val="24"/>
                <w:lang w:val="en-US" w:eastAsia="zh-CN"/>
              </w:rPr>
              <w:t xml:space="preserve">    </w:t>
            </w:r>
            <w:r>
              <w:rPr>
                <w:rFonts w:hint="eastAsia" w:ascii="Times New Roman" w:hAnsi="Times New Roman" w:eastAsia="方正仿宋简体" w:cs="方正仿宋简体"/>
                <w:bCs/>
                <w:sz w:val="24"/>
              </w:rPr>
              <w:t>组织运行活力*（  ）</w:t>
            </w:r>
          </w:p>
          <w:p w14:paraId="433AD29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Cs/>
                <w:sz w:val="24"/>
              </w:rPr>
              <w:t>支部服务活力*（  ）</w:t>
            </w:r>
            <w:r>
              <w:rPr>
                <w:rFonts w:hint="eastAsia" w:ascii="Times New Roman" w:hAnsi="Times New Roman" w:eastAsia="方正仿宋简体" w:cs="方正仿宋简体"/>
                <w:bCs/>
                <w:sz w:val="24"/>
                <w:lang w:val="en-US" w:eastAsia="zh-CN"/>
              </w:rPr>
              <w:t xml:space="preserve">    </w:t>
            </w:r>
          </w:p>
          <w:p w14:paraId="194E22F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方正仿宋简体"/>
                <w:bCs/>
                <w:sz w:val="24"/>
                <w:lang w:val="en-US" w:eastAsia="zh-CN"/>
              </w:rPr>
            </w:pPr>
            <w:r>
              <w:rPr>
                <w:rFonts w:hint="eastAsia" w:ascii="Times New Roman" w:hAnsi="Times New Roman" w:eastAsia="方正仿宋简体" w:cs="方正仿宋简体"/>
                <w:bCs/>
                <w:sz w:val="24"/>
              </w:rPr>
              <w:t>其他：（  ）___________</w:t>
            </w:r>
            <w:r>
              <w:rPr>
                <w:rFonts w:hint="eastAsia" w:ascii="Times New Roman" w:hAnsi="Times New Roman" w:eastAsia="方正仿宋简体" w:cs="方正仿宋简体"/>
                <w:bCs/>
                <w:sz w:val="24"/>
                <w:lang w:val="en-US" w:eastAsia="zh-CN"/>
              </w:rPr>
              <w:t xml:space="preserve"> 重点选题：1（） 2（）3（）</w:t>
            </w:r>
          </w:p>
        </w:tc>
      </w:tr>
      <w:tr w14:paraId="17F1C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9" w:hRule="atLeast"/>
        </w:trPr>
        <w:tc>
          <w:tcPr>
            <w:tcW w:w="1790" w:type="dxa"/>
            <w:vAlign w:val="center"/>
          </w:tcPr>
          <w:p w14:paraId="3F41731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r>
              <w:rPr>
                <w:rFonts w:hint="eastAsia" w:ascii="Times New Roman" w:hAnsi="Times New Roman" w:eastAsia="方正仿宋简体" w:cs="方正仿宋简体"/>
                <w:bCs/>
                <w:sz w:val="24"/>
                <w:szCs w:val="22"/>
              </w:rPr>
              <w:t>项目负责人</w:t>
            </w:r>
          </w:p>
        </w:tc>
        <w:tc>
          <w:tcPr>
            <w:tcW w:w="1171" w:type="dxa"/>
            <w:vAlign w:val="center"/>
          </w:tcPr>
          <w:p w14:paraId="095874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方正仿宋简体"/>
                <w:bCs/>
                <w:sz w:val="24"/>
                <w:szCs w:val="22"/>
              </w:rPr>
            </w:pPr>
          </w:p>
        </w:tc>
        <w:tc>
          <w:tcPr>
            <w:tcW w:w="1040" w:type="dxa"/>
            <w:vAlign w:val="center"/>
          </w:tcPr>
          <w:p w14:paraId="7510D9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r>
              <w:rPr>
                <w:rFonts w:hint="eastAsia" w:ascii="Times New Roman" w:hAnsi="Times New Roman" w:eastAsia="方正仿宋简体" w:cs="方正仿宋简体"/>
                <w:bCs/>
                <w:sz w:val="24"/>
                <w:szCs w:val="22"/>
              </w:rPr>
              <w:t>职务</w:t>
            </w:r>
          </w:p>
        </w:tc>
        <w:tc>
          <w:tcPr>
            <w:tcW w:w="1628" w:type="dxa"/>
            <w:vAlign w:val="center"/>
          </w:tcPr>
          <w:p w14:paraId="163355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p>
        </w:tc>
        <w:tc>
          <w:tcPr>
            <w:tcW w:w="1241" w:type="dxa"/>
            <w:vAlign w:val="center"/>
          </w:tcPr>
          <w:p w14:paraId="4377CF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r>
              <w:rPr>
                <w:rFonts w:hint="eastAsia" w:ascii="Times New Roman" w:hAnsi="Times New Roman" w:eastAsia="方正仿宋简体" w:cs="方正仿宋简体"/>
                <w:bCs/>
                <w:sz w:val="24"/>
                <w:szCs w:val="22"/>
              </w:rPr>
              <w:t>联系电话</w:t>
            </w:r>
          </w:p>
        </w:tc>
        <w:tc>
          <w:tcPr>
            <w:tcW w:w="1652" w:type="dxa"/>
            <w:vAlign w:val="center"/>
          </w:tcPr>
          <w:p w14:paraId="183EC1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p>
        </w:tc>
      </w:tr>
      <w:tr w14:paraId="2ED39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9" w:hRule="atLeast"/>
        </w:trPr>
        <w:tc>
          <w:tcPr>
            <w:tcW w:w="1790" w:type="dxa"/>
            <w:vAlign w:val="center"/>
          </w:tcPr>
          <w:p w14:paraId="721832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lang w:val="en-US" w:eastAsia="zh-CN"/>
              </w:rPr>
            </w:pPr>
            <w:r>
              <w:rPr>
                <w:rFonts w:hint="eastAsia" w:ascii="Times New Roman" w:hAnsi="Times New Roman" w:eastAsia="方正仿宋简体" w:cs="方正仿宋简体"/>
                <w:bCs/>
                <w:sz w:val="24"/>
                <w:szCs w:val="22"/>
              </w:rPr>
              <w:t>指导</w:t>
            </w:r>
            <w:r>
              <w:rPr>
                <w:rFonts w:hint="eastAsia" w:ascii="Times New Roman" w:hAnsi="Times New Roman" w:eastAsia="方正仿宋简体" w:cs="方正仿宋简体"/>
                <w:bCs/>
                <w:sz w:val="24"/>
                <w:szCs w:val="22"/>
                <w:lang w:val="en-US" w:eastAsia="zh-CN"/>
              </w:rPr>
              <w:t>教师</w:t>
            </w:r>
          </w:p>
        </w:tc>
        <w:tc>
          <w:tcPr>
            <w:tcW w:w="1171" w:type="dxa"/>
            <w:vAlign w:val="center"/>
          </w:tcPr>
          <w:p w14:paraId="17CAE7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方正仿宋简体"/>
                <w:bCs/>
                <w:sz w:val="24"/>
                <w:szCs w:val="22"/>
              </w:rPr>
            </w:pPr>
          </w:p>
        </w:tc>
        <w:tc>
          <w:tcPr>
            <w:tcW w:w="1040" w:type="dxa"/>
            <w:vAlign w:val="center"/>
          </w:tcPr>
          <w:p w14:paraId="3CBEA8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r>
              <w:rPr>
                <w:rFonts w:hint="eastAsia" w:ascii="Times New Roman" w:hAnsi="Times New Roman" w:eastAsia="方正仿宋简体" w:cs="方正仿宋简体"/>
                <w:bCs/>
                <w:sz w:val="24"/>
                <w:szCs w:val="22"/>
              </w:rPr>
              <w:t>职务</w:t>
            </w:r>
          </w:p>
        </w:tc>
        <w:tc>
          <w:tcPr>
            <w:tcW w:w="1628" w:type="dxa"/>
            <w:vAlign w:val="center"/>
          </w:tcPr>
          <w:p w14:paraId="7BC90D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p>
        </w:tc>
        <w:tc>
          <w:tcPr>
            <w:tcW w:w="1241" w:type="dxa"/>
            <w:vAlign w:val="center"/>
          </w:tcPr>
          <w:p w14:paraId="1AA678B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r>
              <w:rPr>
                <w:rFonts w:hint="eastAsia" w:ascii="Times New Roman" w:hAnsi="Times New Roman" w:eastAsia="方正仿宋简体" w:cs="方正仿宋简体"/>
                <w:bCs/>
                <w:sz w:val="24"/>
                <w:szCs w:val="22"/>
              </w:rPr>
              <w:t>联系电话</w:t>
            </w:r>
          </w:p>
        </w:tc>
        <w:tc>
          <w:tcPr>
            <w:tcW w:w="1652" w:type="dxa"/>
            <w:vAlign w:val="center"/>
          </w:tcPr>
          <w:p w14:paraId="30865F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szCs w:val="22"/>
              </w:rPr>
            </w:pPr>
          </w:p>
        </w:tc>
      </w:tr>
      <w:tr w14:paraId="3F389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5" w:hRule="atLeast"/>
        </w:trPr>
        <w:tc>
          <w:tcPr>
            <w:tcW w:w="8522" w:type="dxa"/>
            <w:gridSpan w:val="6"/>
            <w:tcBorders>
              <w:top w:val="single" w:color="auto" w:sz="4" w:space="0"/>
              <w:bottom w:val="single" w:color="auto" w:sz="4" w:space="0"/>
            </w:tcBorders>
            <w:vAlign w:val="center"/>
          </w:tcPr>
          <w:p w14:paraId="189F8D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bCs/>
                <w:sz w:val="24"/>
              </w:rPr>
            </w:pPr>
            <w:r>
              <w:rPr>
                <w:rFonts w:hint="eastAsia" w:ascii="Times New Roman" w:hAnsi="Times New Roman" w:eastAsia="方正仿宋简体" w:cs="方正仿宋简体"/>
                <w:b/>
                <w:bCs/>
                <w:sz w:val="32"/>
                <w:szCs w:val="32"/>
              </w:rPr>
              <w:t>项目简介</w:t>
            </w:r>
            <w:r>
              <w:rPr>
                <w:rFonts w:hint="eastAsia" w:ascii="Times New Roman" w:hAnsi="Times New Roman" w:eastAsia="方正仿宋简体" w:cs="方正仿宋简体"/>
                <w:b/>
                <w:bCs/>
                <w:sz w:val="32"/>
                <w:szCs w:val="24"/>
              </w:rPr>
              <w:t>（字数不限可另行附页 下同）：</w:t>
            </w:r>
          </w:p>
        </w:tc>
      </w:tr>
      <w:tr w14:paraId="4CE1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50" w:hRule="atLeast"/>
        </w:trPr>
        <w:tc>
          <w:tcPr>
            <w:tcW w:w="8522" w:type="dxa"/>
            <w:gridSpan w:val="6"/>
            <w:tcBorders>
              <w:top w:val="single" w:color="auto" w:sz="4" w:space="0"/>
              <w:bottom w:val="single" w:color="auto" w:sz="4" w:space="0"/>
            </w:tcBorders>
            <w:vAlign w:val="center"/>
          </w:tcPr>
          <w:p w14:paraId="7CF7A2C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482F9BA3">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66F223E">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63B9A958">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93C55AD">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F424D3F">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CB4030B">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0A231937">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79B542BD">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32357834">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5933B38F">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46822EA2">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2895C61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62676A1E">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41C9A221">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79021951">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tc>
      </w:tr>
      <w:tr w14:paraId="53008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trPr>
        <w:tc>
          <w:tcPr>
            <w:tcW w:w="8522" w:type="dxa"/>
            <w:gridSpan w:val="6"/>
            <w:tcBorders>
              <w:top w:val="single" w:color="auto" w:sz="4" w:space="0"/>
              <w:bottom w:val="single" w:color="auto" w:sz="4" w:space="0"/>
            </w:tcBorders>
            <w:vAlign w:val="center"/>
          </w:tcPr>
          <w:p w14:paraId="512E9B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仿宋简体" w:cs="方正仿宋简体"/>
                <w:bCs/>
                <w:sz w:val="24"/>
              </w:rPr>
            </w:pPr>
            <w:r>
              <w:rPr>
                <w:rFonts w:hint="eastAsia" w:ascii="Times New Roman" w:hAnsi="Times New Roman" w:eastAsia="方正仿宋简体" w:cs="方正仿宋简体"/>
                <w:b/>
                <w:bCs/>
                <w:sz w:val="32"/>
                <w:szCs w:val="24"/>
              </w:rPr>
              <w:t>项目计划解决的问题和设计特色</w:t>
            </w:r>
          </w:p>
        </w:tc>
      </w:tr>
      <w:tr w14:paraId="637C6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7" w:hRule="atLeast"/>
        </w:trPr>
        <w:tc>
          <w:tcPr>
            <w:tcW w:w="8522" w:type="dxa"/>
            <w:gridSpan w:val="6"/>
            <w:tcBorders>
              <w:top w:val="single" w:color="auto" w:sz="4" w:space="0"/>
            </w:tcBorders>
            <w:vAlign w:val="center"/>
          </w:tcPr>
          <w:p w14:paraId="223CCA63">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04E2509B">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01B55AB9">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3E6544F">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22A83C0C">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7AEE1C71">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72B95AF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592B55EE">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2AC7BEC1">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p w14:paraId="150796D0">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Cs/>
                <w:sz w:val="24"/>
              </w:rPr>
            </w:pPr>
          </w:p>
        </w:tc>
      </w:tr>
      <w:tr w14:paraId="004A9A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8522" w:type="dxa"/>
            <w:gridSpan w:val="6"/>
            <w:vAlign w:val="center"/>
          </w:tcPr>
          <w:p w14:paraId="59480E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仿宋简体" w:cs="方正仿宋简体"/>
                <w:b/>
                <w:bCs/>
                <w:sz w:val="28"/>
              </w:rPr>
            </w:pPr>
            <w:r>
              <w:rPr>
                <w:rFonts w:hint="eastAsia" w:ascii="Times New Roman" w:hAnsi="Times New Roman" w:eastAsia="方正仿宋简体" w:cs="方正仿宋简体"/>
                <w:b/>
                <w:bCs/>
                <w:sz w:val="32"/>
                <w:szCs w:val="24"/>
              </w:rPr>
              <w:t>项目预期取得的实际成果</w:t>
            </w:r>
          </w:p>
        </w:tc>
      </w:tr>
      <w:tr w14:paraId="14C16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0" w:hRule="atLeast"/>
        </w:trPr>
        <w:tc>
          <w:tcPr>
            <w:tcW w:w="8522" w:type="dxa"/>
            <w:gridSpan w:val="6"/>
            <w:tcBorders>
              <w:bottom w:val="single" w:color="auto" w:sz="12" w:space="0"/>
            </w:tcBorders>
            <w:vAlign w:val="center"/>
          </w:tcPr>
          <w:p w14:paraId="5B1F0808">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4DEED8D2">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18C63CBD">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5D9C4E31">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666349BD">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3C4EF0D8">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04D68C1C">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75136665">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25003EF4">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16887AEE">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p w14:paraId="47B7C40B">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方正仿宋简体" w:cs="方正仿宋简体"/>
                <w:b/>
                <w:bCs/>
                <w:sz w:val="28"/>
              </w:rPr>
            </w:pPr>
          </w:p>
        </w:tc>
      </w:tr>
    </w:tbl>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5"/>
        <w:gridCol w:w="750"/>
        <w:gridCol w:w="99"/>
        <w:gridCol w:w="914"/>
        <w:gridCol w:w="511"/>
        <w:gridCol w:w="724"/>
        <w:gridCol w:w="527"/>
        <w:gridCol w:w="269"/>
        <w:gridCol w:w="147"/>
        <w:gridCol w:w="1070"/>
        <w:gridCol w:w="216"/>
        <w:gridCol w:w="87"/>
        <w:gridCol w:w="1081"/>
        <w:gridCol w:w="852"/>
      </w:tblGrid>
      <w:tr w14:paraId="3E66E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8522" w:type="dxa"/>
            <w:gridSpan w:val="14"/>
            <w:tcBorders>
              <w:bottom w:val="single" w:color="auto" w:sz="4" w:space="0"/>
            </w:tcBorders>
            <w:vAlign w:val="center"/>
          </w:tcPr>
          <w:p w14:paraId="3301D4C7">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项 目 组 主 要 成 员</w:t>
            </w:r>
          </w:p>
          <w:p w14:paraId="70AC679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请填写直接参与该项目的策划、实施等相关人员</w:t>
            </w:r>
          </w:p>
        </w:tc>
      </w:tr>
      <w:tr w14:paraId="32EC6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7F63E7E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8"/>
                <w:szCs w:val="28"/>
              </w:rPr>
            </w:pPr>
            <w:r>
              <w:rPr>
                <w:rFonts w:hint="eastAsia" w:ascii="Times New Roman" w:hAnsi="Times New Roman" w:eastAsia="方正仿宋简体" w:cs="方正仿宋简体"/>
                <w:bCs/>
                <w:sz w:val="28"/>
                <w:szCs w:val="28"/>
              </w:rPr>
              <w:t>姓名</w:t>
            </w:r>
          </w:p>
        </w:tc>
        <w:tc>
          <w:tcPr>
            <w:tcW w:w="849" w:type="dxa"/>
            <w:gridSpan w:val="2"/>
            <w:tcBorders>
              <w:top w:val="single" w:color="auto" w:sz="4" w:space="0"/>
              <w:left w:val="single" w:color="auto" w:sz="4" w:space="0"/>
              <w:bottom w:val="single" w:color="auto" w:sz="4" w:space="0"/>
            </w:tcBorders>
            <w:vAlign w:val="center"/>
          </w:tcPr>
          <w:p w14:paraId="771DDBA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8"/>
                <w:szCs w:val="28"/>
              </w:rPr>
            </w:pPr>
            <w:r>
              <w:rPr>
                <w:rFonts w:hint="eastAsia" w:ascii="Times New Roman" w:hAnsi="Times New Roman" w:eastAsia="方正仿宋简体" w:cs="方正仿宋简体"/>
                <w:bCs/>
                <w:sz w:val="28"/>
                <w:szCs w:val="28"/>
              </w:rPr>
              <w:t>性别</w:t>
            </w:r>
          </w:p>
        </w:tc>
        <w:tc>
          <w:tcPr>
            <w:tcW w:w="1425" w:type="dxa"/>
            <w:gridSpan w:val="2"/>
            <w:tcBorders>
              <w:top w:val="single" w:color="auto" w:sz="4" w:space="0"/>
              <w:bottom w:val="single" w:color="auto" w:sz="4" w:space="0"/>
              <w:right w:val="single" w:color="auto" w:sz="4" w:space="0"/>
            </w:tcBorders>
            <w:vAlign w:val="center"/>
          </w:tcPr>
          <w:p w14:paraId="2E3A2BA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出生年月</w:t>
            </w: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22E8F8F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所在单位/</w:t>
            </w:r>
          </w:p>
          <w:p w14:paraId="7AB061D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团支部</w:t>
            </w: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1E8F16E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职务</w:t>
            </w: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31CA1E6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项目分工</w:t>
            </w:r>
          </w:p>
        </w:tc>
        <w:tc>
          <w:tcPr>
            <w:tcW w:w="852" w:type="dxa"/>
            <w:tcBorders>
              <w:top w:val="single" w:color="auto" w:sz="4" w:space="0"/>
              <w:left w:val="single" w:color="auto" w:sz="4" w:space="0"/>
              <w:bottom w:val="single" w:color="auto" w:sz="4" w:space="0"/>
            </w:tcBorders>
            <w:vAlign w:val="center"/>
          </w:tcPr>
          <w:p w14:paraId="5F011BB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备注</w:t>
            </w:r>
          </w:p>
        </w:tc>
      </w:tr>
      <w:tr w14:paraId="0C824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51A440F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4D29C42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0D426CE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23E2F267">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595989B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6E9A549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6525C35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32A55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6EE20B6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675CA60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6487938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165D3AD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675048E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174D798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1A3F5817">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673CE3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5F47EFA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5612CC9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4CD1ECC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4A53ED2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773E746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44FBC8F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0A4951A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0E78D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4CD6448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48840B5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5F775B37">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13760D3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00F9208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21357B3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6724E1A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71402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3B235C8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3A21311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5BE0E17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337F1C6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2AE3E64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0CE27F6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1E82DDA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232C6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356BC65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4AA067E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5D337A1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76B4BCA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1BBE09F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08EDB92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22B28A5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29180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676B0AE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6EDF76C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73FEBCF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1BA683B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5935CD3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4275937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7FF765A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7E678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4EA673D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37E2D4B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4BE04DD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05D56F2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38873A0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4994C7F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596AD23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0F4EE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303169B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08B4517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39C342B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454DDEA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78D712C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04E54ED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6CD1C93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3005B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1C2D3DB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2FA3759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097981F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59696A3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07F383D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1BAE9A0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4BF7252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04A24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1A9145F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2368887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13F0FB5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14CF476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1DA8EFC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6C6C455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4249696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53AB4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31CBE13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1338E02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49D27C5B">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6BA229E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5C3F4C3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5739667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1F0332D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73203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4" w:space="0"/>
              <w:right w:val="single" w:color="auto" w:sz="4" w:space="0"/>
            </w:tcBorders>
            <w:vAlign w:val="center"/>
          </w:tcPr>
          <w:p w14:paraId="6321794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4" w:space="0"/>
            </w:tcBorders>
            <w:vAlign w:val="center"/>
          </w:tcPr>
          <w:p w14:paraId="7F9E43A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4" w:space="0"/>
              <w:right w:val="single" w:color="auto" w:sz="4" w:space="0"/>
            </w:tcBorders>
            <w:vAlign w:val="center"/>
          </w:tcPr>
          <w:p w14:paraId="17BC469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4" w:space="0"/>
              <w:right w:val="single" w:color="auto" w:sz="4" w:space="0"/>
            </w:tcBorders>
            <w:vAlign w:val="center"/>
          </w:tcPr>
          <w:p w14:paraId="3CF534D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598AF3FD">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4" w:space="0"/>
              <w:right w:val="single" w:color="auto" w:sz="4" w:space="0"/>
            </w:tcBorders>
            <w:vAlign w:val="center"/>
          </w:tcPr>
          <w:p w14:paraId="4FACB6D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4" w:space="0"/>
            </w:tcBorders>
            <w:vAlign w:val="center"/>
          </w:tcPr>
          <w:p w14:paraId="55D3B3E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77DC7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4" w:space="0"/>
              <w:bottom w:val="single" w:color="auto" w:sz="2" w:space="0"/>
              <w:right w:val="single" w:color="auto" w:sz="4" w:space="0"/>
            </w:tcBorders>
            <w:vAlign w:val="center"/>
          </w:tcPr>
          <w:p w14:paraId="302F844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4" w:space="0"/>
              <w:left w:val="single" w:color="auto" w:sz="4" w:space="0"/>
              <w:bottom w:val="single" w:color="auto" w:sz="2" w:space="0"/>
            </w:tcBorders>
            <w:vAlign w:val="center"/>
          </w:tcPr>
          <w:p w14:paraId="6CFCAD8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4" w:space="0"/>
              <w:bottom w:val="single" w:color="auto" w:sz="2" w:space="0"/>
              <w:right w:val="single" w:color="auto" w:sz="4" w:space="0"/>
            </w:tcBorders>
            <w:vAlign w:val="center"/>
          </w:tcPr>
          <w:p w14:paraId="20D9FDD8">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520" w:type="dxa"/>
            <w:gridSpan w:val="3"/>
            <w:tcBorders>
              <w:top w:val="single" w:color="auto" w:sz="4" w:space="0"/>
              <w:left w:val="single" w:color="auto" w:sz="4" w:space="0"/>
              <w:bottom w:val="single" w:color="auto" w:sz="2" w:space="0"/>
              <w:right w:val="single" w:color="auto" w:sz="4" w:space="0"/>
            </w:tcBorders>
            <w:vAlign w:val="center"/>
          </w:tcPr>
          <w:p w14:paraId="593FBF3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217" w:type="dxa"/>
            <w:gridSpan w:val="2"/>
            <w:tcBorders>
              <w:top w:val="single" w:color="auto" w:sz="4" w:space="0"/>
              <w:left w:val="single" w:color="auto" w:sz="4" w:space="0"/>
              <w:bottom w:val="single" w:color="auto" w:sz="2" w:space="0"/>
              <w:right w:val="single" w:color="auto" w:sz="4" w:space="0"/>
            </w:tcBorders>
            <w:vAlign w:val="center"/>
          </w:tcPr>
          <w:p w14:paraId="6E4DCD1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1384" w:type="dxa"/>
            <w:gridSpan w:val="3"/>
            <w:tcBorders>
              <w:top w:val="single" w:color="auto" w:sz="4" w:space="0"/>
              <w:left w:val="single" w:color="auto" w:sz="4" w:space="0"/>
              <w:bottom w:val="single" w:color="auto" w:sz="2" w:space="0"/>
              <w:right w:val="single" w:color="auto" w:sz="4" w:space="0"/>
            </w:tcBorders>
            <w:vAlign w:val="center"/>
          </w:tcPr>
          <w:p w14:paraId="79D3724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c>
          <w:tcPr>
            <w:tcW w:w="852" w:type="dxa"/>
            <w:tcBorders>
              <w:top w:val="single" w:color="auto" w:sz="4" w:space="0"/>
              <w:left w:val="single" w:color="auto" w:sz="4" w:space="0"/>
              <w:bottom w:val="single" w:color="auto" w:sz="2" w:space="0"/>
            </w:tcBorders>
            <w:vAlign w:val="center"/>
          </w:tcPr>
          <w:p w14:paraId="4BC2EEB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sz w:val="24"/>
              </w:rPr>
            </w:pPr>
          </w:p>
        </w:tc>
      </w:tr>
      <w:tr w14:paraId="5CF3A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2" w:space="0"/>
              <w:left w:val="single" w:color="auto" w:sz="12" w:space="0"/>
              <w:bottom w:val="single" w:color="auto" w:sz="2" w:space="0"/>
              <w:right w:val="single" w:color="auto" w:sz="2" w:space="0"/>
            </w:tcBorders>
            <w:vAlign w:val="center"/>
          </w:tcPr>
          <w:p w14:paraId="4287F56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2" w:space="0"/>
              <w:left w:val="single" w:color="auto" w:sz="2" w:space="0"/>
              <w:bottom w:val="single" w:color="auto" w:sz="2" w:space="0"/>
              <w:right w:val="single" w:color="auto" w:sz="2" w:space="0"/>
            </w:tcBorders>
            <w:vAlign w:val="center"/>
          </w:tcPr>
          <w:p w14:paraId="63CCF72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2" w:space="0"/>
              <w:left w:val="single" w:color="auto" w:sz="2" w:space="0"/>
              <w:bottom w:val="single" w:color="auto" w:sz="2" w:space="0"/>
              <w:right w:val="single" w:color="auto" w:sz="2" w:space="0"/>
            </w:tcBorders>
            <w:vAlign w:val="center"/>
          </w:tcPr>
          <w:p w14:paraId="14472A9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520" w:type="dxa"/>
            <w:gridSpan w:val="3"/>
            <w:tcBorders>
              <w:top w:val="single" w:color="auto" w:sz="2" w:space="0"/>
              <w:left w:val="single" w:color="auto" w:sz="2" w:space="0"/>
              <w:bottom w:val="single" w:color="auto" w:sz="2" w:space="0"/>
              <w:right w:val="single" w:color="auto" w:sz="2" w:space="0"/>
            </w:tcBorders>
            <w:vAlign w:val="center"/>
          </w:tcPr>
          <w:p w14:paraId="6E0B145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217" w:type="dxa"/>
            <w:gridSpan w:val="2"/>
            <w:tcBorders>
              <w:top w:val="single" w:color="auto" w:sz="2" w:space="0"/>
              <w:left w:val="single" w:color="auto" w:sz="2" w:space="0"/>
              <w:bottom w:val="single" w:color="auto" w:sz="2" w:space="0"/>
              <w:right w:val="single" w:color="auto" w:sz="2" w:space="0"/>
            </w:tcBorders>
            <w:vAlign w:val="center"/>
          </w:tcPr>
          <w:p w14:paraId="73FBCE8E">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384" w:type="dxa"/>
            <w:gridSpan w:val="3"/>
            <w:tcBorders>
              <w:top w:val="single" w:color="auto" w:sz="2" w:space="0"/>
              <w:left w:val="single" w:color="auto" w:sz="2" w:space="0"/>
              <w:bottom w:val="single" w:color="auto" w:sz="2" w:space="0"/>
              <w:right w:val="single" w:color="auto" w:sz="2" w:space="0"/>
            </w:tcBorders>
            <w:vAlign w:val="center"/>
          </w:tcPr>
          <w:p w14:paraId="57F2C997">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52" w:type="dxa"/>
            <w:tcBorders>
              <w:top w:val="single" w:color="auto" w:sz="2" w:space="0"/>
              <w:left w:val="single" w:color="auto" w:sz="2" w:space="0"/>
              <w:bottom w:val="single" w:color="auto" w:sz="2" w:space="0"/>
              <w:right w:val="single" w:color="auto" w:sz="12" w:space="0"/>
            </w:tcBorders>
            <w:vAlign w:val="center"/>
          </w:tcPr>
          <w:p w14:paraId="371B63CF">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r>
      <w:tr w14:paraId="2B81C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275" w:type="dxa"/>
            <w:tcBorders>
              <w:top w:val="single" w:color="auto" w:sz="2" w:space="0"/>
              <w:left w:val="single" w:color="auto" w:sz="12" w:space="0"/>
              <w:bottom w:val="single" w:color="auto" w:sz="12" w:space="0"/>
              <w:right w:val="single" w:color="auto" w:sz="2" w:space="0"/>
            </w:tcBorders>
            <w:vAlign w:val="center"/>
          </w:tcPr>
          <w:p w14:paraId="17CF23F5">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49" w:type="dxa"/>
            <w:gridSpan w:val="2"/>
            <w:tcBorders>
              <w:top w:val="single" w:color="auto" w:sz="2" w:space="0"/>
              <w:left w:val="single" w:color="auto" w:sz="2" w:space="0"/>
              <w:bottom w:val="single" w:color="auto" w:sz="12" w:space="0"/>
              <w:right w:val="single" w:color="auto" w:sz="2" w:space="0"/>
            </w:tcBorders>
            <w:vAlign w:val="center"/>
          </w:tcPr>
          <w:p w14:paraId="02E62A9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425" w:type="dxa"/>
            <w:gridSpan w:val="2"/>
            <w:tcBorders>
              <w:top w:val="single" w:color="auto" w:sz="2" w:space="0"/>
              <w:left w:val="single" w:color="auto" w:sz="2" w:space="0"/>
              <w:bottom w:val="single" w:color="auto" w:sz="12" w:space="0"/>
              <w:right w:val="single" w:color="auto" w:sz="2" w:space="0"/>
            </w:tcBorders>
            <w:vAlign w:val="center"/>
          </w:tcPr>
          <w:p w14:paraId="2A5EA81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520" w:type="dxa"/>
            <w:gridSpan w:val="3"/>
            <w:tcBorders>
              <w:top w:val="single" w:color="auto" w:sz="2" w:space="0"/>
              <w:left w:val="single" w:color="auto" w:sz="2" w:space="0"/>
              <w:bottom w:val="single" w:color="auto" w:sz="12" w:space="0"/>
              <w:right w:val="single" w:color="auto" w:sz="2" w:space="0"/>
            </w:tcBorders>
            <w:vAlign w:val="center"/>
          </w:tcPr>
          <w:p w14:paraId="33AD6619">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217" w:type="dxa"/>
            <w:gridSpan w:val="2"/>
            <w:tcBorders>
              <w:top w:val="single" w:color="auto" w:sz="2" w:space="0"/>
              <w:left w:val="single" w:color="auto" w:sz="2" w:space="0"/>
              <w:bottom w:val="single" w:color="auto" w:sz="12" w:space="0"/>
              <w:right w:val="single" w:color="auto" w:sz="2" w:space="0"/>
            </w:tcBorders>
            <w:vAlign w:val="center"/>
          </w:tcPr>
          <w:p w14:paraId="2A87CE60">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1384" w:type="dxa"/>
            <w:gridSpan w:val="3"/>
            <w:tcBorders>
              <w:top w:val="single" w:color="auto" w:sz="2" w:space="0"/>
              <w:left w:val="single" w:color="auto" w:sz="2" w:space="0"/>
              <w:bottom w:val="single" w:color="auto" w:sz="12" w:space="0"/>
              <w:right w:val="single" w:color="auto" w:sz="2" w:space="0"/>
            </w:tcBorders>
            <w:vAlign w:val="center"/>
          </w:tcPr>
          <w:p w14:paraId="010C3F33">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c>
          <w:tcPr>
            <w:tcW w:w="852" w:type="dxa"/>
            <w:tcBorders>
              <w:top w:val="single" w:color="auto" w:sz="2" w:space="0"/>
              <w:left w:val="single" w:color="auto" w:sz="2" w:space="0"/>
              <w:bottom w:val="single" w:color="auto" w:sz="12" w:space="0"/>
              <w:right w:val="single" w:color="auto" w:sz="12" w:space="0"/>
            </w:tcBorders>
            <w:vAlign w:val="center"/>
          </w:tcPr>
          <w:p w14:paraId="6296EA31">
            <w:pPr>
              <w:keepNext w:val="0"/>
              <w:keepLines w:val="0"/>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仿宋简体" w:cs="方正仿宋简体"/>
                <w:bCs/>
                <w:sz w:val="24"/>
              </w:rPr>
            </w:pPr>
          </w:p>
        </w:tc>
      </w:tr>
      <w:tr w14:paraId="39061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1" w:hRule="atLeast"/>
        </w:trPr>
        <w:tc>
          <w:tcPr>
            <w:tcW w:w="8522" w:type="dxa"/>
            <w:gridSpan w:val="14"/>
            <w:tcBorders>
              <w:top w:val="single" w:color="auto" w:sz="12" w:space="0"/>
            </w:tcBorders>
            <w:vAlign w:val="center"/>
          </w:tcPr>
          <w:p w14:paraId="19576C2B">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项 目 经 费 预 算 情 况</w:t>
            </w:r>
          </w:p>
          <w:p w14:paraId="5B830957">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b/>
                <w:sz w:val="28"/>
                <w:szCs w:val="28"/>
              </w:rPr>
            </w:pPr>
            <w:r>
              <w:rPr>
                <w:rFonts w:hint="eastAsia" w:ascii="Times New Roman" w:hAnsi="Times New Roman" w:eastAsia="方正仿宋简体" w:cs="方正仿宋简体"/>
                <w:sz w:val="28"/>
                <w:szCs w:val="28"/>
              </w:rPr>
              <w:t xml:space="preserve">请根据项目经费情况如实填写    </w:t>
            </w:r>
            <w:r>
              <w:rPr>
                <w:rFonts w:hint="eastAsia" w:ascii="Times New Roman" w:hAnsi="Times New Roman" w:eastAsia="方正仿宋简体" w:cs="方正仿宋简体"/>
                <w:sz w:val="28"/>
                <w:szCs w:val="28"/>
                <w:lang w:val="en-US" w:eastAsia="zh-CN"/>
              </w:rPr>
              <w:t xml:space="preserve"> </w:t>
            </w:r>
            <w:r>
              <w:rPr>
                <w:rFonts w:hint="eastAsia" w:ascii="Times New Roman" w:hAnsi="Times New Roman" w:eastAsia="方正仿宋简体" w:cs="方正仿宋简体"/>
                <w:sz w:val="28"/>
                <w:szCs w:val="28"/>
              </w:rPr>
              <w:t xml:space="preserve">                 单位：元</w:t>
            </w:r>
          </w:p>
        </w:tc>
      </w:tr>
      <w:tr w14:paraId="1E12B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trPr>
        <w:tc>
          <w:tcPr>
            <w:tcW w:w="3038" w:type="dxa"/>
            <w:gridSpan w:val="4"/>
            <w:vAlign w:val="center"/>
          </w:tcPr>
          <w:p w14:paraId="343AE6AE">
            <w:pPr>
              <w:keepNext w:val="0"/>
              <w:keepLines w:val="0"/>
              <w:pageBreakBefore w:val="0"/>
              <w:widowControl w:val="0"/>
              <w:tabs>
                <w:tab w:val="left" w:pos="5235"/>
              </w:tabs>
              <w:kinsoku/>
              <w:wordWrap/>
              <w:overflowPunct/>
              <w:topLinePunct w:val="0"/>
              <w:bidi w:val="0"/>
              <w:adjustRightInd w:val="0"/>
              <w:snapToGrid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是否有其他资金资助</w:t>
            </w:r>
          </w:p>
        </w:tc>
        <w:tc>
          <w:tcPr>
            <w:tcW w:w="1762" w:type="dxa"/>
            <w:gridSpan w:val="3"/>
            <w:vAlign w:val="center"/>
          </w:tcPr>
          <w:p w14:paraId="18D3C89D">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否</w:t>
            </w:r>
            <w:r>
              <w:rPr>
                <w:rFonts w:hint="eastAsia" w:ascii="Times New Roman" w:hAnsi="Times New Roman" w:eastAsia="方正仿宋简体" w:cs="方正仿宋简体"/>
                <w:bCs/>
                <w:sz w:val="28"/>
                <w:szCs w:val="28"/>
              </w:rPr>
              <w:t>□</w:t>
            </w:r>
          </w:p>
        </w:tc>
        <w:tc>
          <w:tcPr>
            <w:tcW w:w="1702" w:type="dxa"/>
            <w:gridSpan w:val="4"/>
            <w:tcBorders>
              <w:left w:val="single" w:color="auto" w:sz="6" w:space="0"/>
            </w:tcBorders>
            <w:vAlign w:val="center"/>
          </w:tcPr>
          <w:p w14:paraId="053111C2">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bCs/>
                <w:sz w:val="28"/>
                <w:szCs w:val="28"/>
              </w:rPr>
              <w:t>是□</w:t>
            </w:r>
          </w:p>
        </w:tc>
        <w:tc>
          <w:tcPr>
            <w:tcW w:w="2020" w:type="dxa"/>
            <w:gridSpan w:val="3"/>
            <w:tcBorders>
              <w:left w:val="single" w:color="auto" w:sz="6" w:space="0"/>
            </w:tcBorders>
            <w:vAlign w:val="center"/>
          </w:tcPr>
          <w:p w14:paraId="09F6229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140" w:firstLineChars="5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金额</w:t>
            </w:r>
          </w:p>
        </w:tc>
      </w:tr>
      <w:tr w14:paraId="38C63A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trPr>
        <w:tc>
          <w:tcPr>
            <w:tcW w:w="3038" w:type="dxa"/>
            <w:gridSpan w:val="4"/>
            <w:vAlign w:val="center"/>
          </w:tcPr>
          <w:p w14:paraId="678A3A52">
            <w:pPr>
              <w:keepNext w:val="0"/>
              <w:keepLines w:val="0"/>
              <w:pageBreakBefore w:val="0"/>
              <w:widowControl w:val="0"/>
              <w:tabs>
                <w:tab w:val="left" w:pos="5235"/>
              </w:tabs>
              <w:kinsoku/>
              <w:wordWrap/>
              <w:overflowPunct/>
              <w:topLinePunct w:val="0"/>
              <w:bidi w:val="0"/>
              <w:adjustRightInd w:val="0"/>
              <w:snapToGrid w:val="0"/>
              <w:spacing w:line="560" w:lineRule="exact"/>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项目总金额</w:t>
            </w:r>
          </w:p>
        </w:tc>
        <w:tc>
          <w:tcPr>
            <w:tcW w:w="5484" w:type="dxa"/>
            <w:gridSpan w:val="10"/>
            <w:vAlign w:val="center"/>
          </w:tcPr>
          <w:p w14:paraId="021BE07C">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p>
        </w:tc>
      </w:tr>
      <w:tr w14:paraId="3BD63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2025" w:type="dxa"/>
            <w:gridSpan w:val="2"/>
            <w:vAlign w:val="center"/>
          </w:tcPr>
          <w:p w14:paraId="5F884659">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经费科目</w:t>
            </w:r>
          </w:p>
        </w:tc>
        <w:tc>
          <w:tcPr>
            <w:tcW w:w="3191" w:type="dxa"/>
            <w:gridSpan w:val="7"/>
            <w:vAlign w:val="center"/>
          </w:tcPr>
          <w:p w14:paraId="1AE985C3">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明</w:t>
            </w:r>
            <w:r>
              <w:rPr>
                <w:rFonts w:hint="eastAsia" w:ascii="Times New Roman" w:hAnsi="Times New Roman" w:eastAsia="方正仿宋简体" w:cs="方正仿宋简体"/>
                <w:sz w:val="28"/>
                <w:szCs w:val="28"/>
                <w:lang w:val="en-US" w:eastAsia="zh-CN"/>
              </w:rPr>
              <w:t xml:space="preserve">  </w:t>
            </w:r>
            <w:r>
              <w:rPr>
                <w:rFonts w:hint="eastAsia" w:ascii="Times New Roman" w:hAnsi="Times New Roman" w:eastAsia="方正仿宋简体" w:cs="方正仿宋简体"/>
                <w:sz w:val="28"/>
                <w:szCs w:val="28"/>
              </w:rPr>
              <w:t>细</w:t>
            </w:r>
          </w:p>
        </w:tc>
        <w:tc>
          <w:tcPr>
            <w:tcW w:w="1373" w:type="dxa"/>
            <w:gridSpan w:val="3"/>
            <w:vAlign w:val="center"/>
          </w:tcPr>
          <w:p w14:paraId="41E7953E">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金  额</w:t>
            </w:r>
          </w:p>
        </w:tc>
        <w:tc>
          <w:tcPr>
            <w:tcW w:w="1933" w:type="dxa"/>
            <w:gridSpan w:val="2"/>
            <w:vAlign w:val="center"/>
          </w:tcPr>
          <w:p w14:paraId="2E9B221C">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8"/>
                <w:szCs w:val="28"/>
              </w:rPr>
            </w:pPr>
            <w:r>
              <w:rPr>
                <w:rFonts w:hint="eastAsia" w:ascii="Times New Roman" w:hAnsi="Times New Roman" w:eastAsia="方正仿宋简体" w:cs="方正仿宋简体"/>
                <w:sz w:val="28"/>
                <w:szCs w:val="28"/>
              </w:rPr>
              <w:t>备  注</w:t>
            </w:r>
          </w:p>
        </w:tc>
      </w:tr>
      <w:tr w14:paraId="5D1AE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2025" w:type="dxa"/>
            <w:gridSpan w:val="2"/>
            <w:vMerge w:val="restart"/>
            <w:vAlign w:val="center"/>
          </w:tcPr>
          <w:p w14:paraId="493D39D7">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205BA824">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3ABC3D6F">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68DEC789">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42314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2025" w:type="dxa"/>
            <w:gridSpan w:val="2"/>
            <w:vMerge w:val="continue"/>
            <w:vAlign w:val="center"/>
          </w:tcPr>
          <w:p w14:paraId="79D08BCD">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11736C04">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7FA23527">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5A5C377F">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0C2A9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025" w:type="dxa"/>
            <w:gridSpan w:val="2"/>
            <w:vMerge w:val="continue"/>
            <w:vAlign w:val="center"/>
          </w:tcPr>
          <w:p w14:paraId="64840BA1">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2E77838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1DDF25FF">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275D33AB">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69528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025" w:type="dxa"/>
            <w:gridSpan w:val="2"/>
            <w:vMerge w:val="continue"/>
            <w:vAlign w:val="center"/>
          </w:tcPr>
          <w:p w14:paraId="1ABDB471">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3EC131CC">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4857E696">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3143E563">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14D23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2025" w:type="dxa"/>
            <w:gridSpan w:val="2"/>
            <w:vMerge w:val="restart"/>
            <w:vAlign w:val="center"/>
          </w:tcPr>
          <w:p w14:paraId="76E93E88">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63D2BD1E">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695B6258">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669613C2">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212A5D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2025" w:type="dxa"/>
            <w:gridSpan w:val="2"/>
            <w:vMerge w:val="continue"/>
            <w:vAlign w:val="center"/>
          </w:tcPr>
          <w:p w14:paraId="3D77A8FD">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5E5CD5C6">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4E2B992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13CA7574">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1FBFA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2025" w:type="dxa"/>
            <w:gridSpan w:val="2"/>
            <w:vMerge w:val="continue"/>
            <w:vAlign w:val="center"/>
          </w:tcPr>
          <w:p w14:paraId="3B3FA38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firstLine="720" w:firstLineChars="300"/>
              <w:jc w:val="center"/>
              <w:textAlignment w:val="auto"/>
              <w:rPr>
                <w:rFonts w:hint="eastAsia" w:ascii="Times New Roman" w:hAnsi="Times New Roman" w:eastAsia="方正仿宋简体" w:cs="方正仿宋简体"/>
                <w:sz w:val="24"/>
              </w:rPr>
            </w:pPr>
          </w:p>
        </w:tc>
        <w:tc>
          <w:tcPr>
            <w:tcW w:w="3191" w:type="dxa"/>
            <w:gridSpan w:val="7"/>
            <w:vAlign w:val="center"/>
          </w:tcPr>
          <w:p w14:paraId="3CAB8504">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1EF285CF">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35B57D3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2B2A6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2025" w:type="dxa"/>
            <w:gridSpan w:val="2"/>
            <w:vMerge w:val="continue"/>
            <w:vAlign w:val="center"/>
          </w:tcPr>
          <w:p w14:paraId="7A9DE42A">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3191" w:type="dxa"/>
            <w:gridSpan w:val="7"/>
            <w:vAlign w:val="center"/>
          </w:tcPr>
          <w:p w14:paraId="63FB854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373" w:type="dxa"/>
            <w:gridSpan w:val="3"/>
            <w:vAlign w:val="center"/>
          </w:tcPr>
          <w:p w14:paraId="0A0302B2">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48C511C4">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64B3A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trPr>
        <w:tc>
          <w:tcPr>
            <w:tcW w:w="2025" w:type="dxa"/>
            <w:gridSpan w:val="2"/>
            <w:vMerge w:val="restart"/>
            <w:vAlign w:val="center"/>
          </w:tcPr>
          <w:p w14:paraId="166A6C49">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r>
              <w:rPr>
                <w:rFonts w:hint="eastAsia" w:ascii="Times New Roman" w:hAnsi="Times New Roman" w:eastAsia="方正仿宋简体" w:cs="方正仿宋简体"/>
                <w:sz w:val="28"/>
                <w:szCs w:val="24"/>
              </w:rPr>
              <w:t>总    计</w:t>
            </w:r>
          </w:p>
        </w:tc>
        <w:tc>
          <w:tcPr>
            <w:tcW w:w="3191" w:type="dxa"/>
            <w:gridSpan w:val="7"/>
            <w:vAlign w:val="center"/>
          </w:tcPr>
          <w:p w14:paraId="77B3B8F4">
            <w:pPr>
              <w:keepNext w:val="0"/>
              <w:keepLines w:val="0"/>
              <w:pageBreakBefore w:val="0"/>
              <w:widowControl w:val="0"/>
              <w:tabs>
                <w:tab w:val="left" w:pos="5235"/>
              </w:tabs>
              <w:kinsoku/>
              <w:wordWrap/>
              <w:overflowPunct/>
              <w:topLinePunct w:val="0"/>
              <w:bidi w:val="0"/>
              <w:adjustRightInd w:val="0"/>
              <w:snapToGrid w:val="0"/>
              <w:spacing w:line="560" w:lineRule="exact"/>
              <w:jc w:val="center"/>
              <w:textAlignment w:val="auto"/>
              <w:rPr>
                <w:rFonts w:hint="eastAsia" w:ascii="Times New Roman" w:hAnsi="Times New Roman" w:eastAsia="方正仿宋简体" w:cs="方正仿宋简体"/>
                <w:sz w:val="24"/>
              </w:rPr>
            </w:pPr>
            <w:r>
              <w:rPr>
                <w:rFonts w:hint="eastAsia" w:ascii="Times New Roman" w:hAnsi="Times New Roman" w:eastAsia="方正仿宋简体" w:cs="方正仿宋简体"/>
                <w:sz w:val="28"/>
                <w:szCs w:val="24"/>
              </w:rPr>
              <w:t>小     写</w:t>
            </w:r>
          </w:p>
        </w:tc>
        <w:tc>
          <w:tcPr>
            <w:tcW w:w="1373" w:type="dxa"/>
            <w:gridSpan w:val="3"/>
            <w:vAlign w:val="center"/>
          </w:tcPr>
          <w:p w14:paraId="565052C5">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5CB91127">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3C7C9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trPr>
        <w:tc>
          <w:tcPr>
            <w:tcW w:w="2025" w:type="dxa"/>
            <w:gridSpan w:val="2"/>
            <w:vMerge w:val="continue"/>
            <w:vAlign w:val="center"/>
          </w:tcPr>
          <w:p w14:paraId="62EE2DB9">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3191" w:type="dxa"/>
            <w:gridSpan w:val="7"/>
            <w:vAlign w:val="center"/>
          </w:tcPr>
          <w:p w14:paraId="41603190">
            <w:pPr>
              <w:keepNext w:val="0"/>
              <w:keepLines w:val="0"/>
              <w:pageBreakBefore w:val="0"/>
              <w:widowControl w:val="0"/>
              <w:tabs>
                <w:tab w:val="left" w:pos="5235"/>
              </w:tabs>
              <w:kinsoku/>
              <w:wordWrap/>
              <w:overflowPunct/>
              <w:topLinePunct w:val="0"/>
              <w:bidi w:val="0"/>
              <w:adjustRightInd w:val="0"/>
              <w:snapToGrid w:val="0"/>
              <w:spacing w:line="560" w:lineRule="exact"/>
              <w:jc w:val="center"/>
              <w:textAlignment w:val="auto"/>
              <w:rPr>
                <w:rFonts w:hint="eastAsia" w:ascii="Times New Roman" w:hAnsi="Times New Roman" w:eastAsia="方正仿宋简体" w:cs="方正仿宋简体"/>
                <w:sz w:val="24"/>
              </w:rPr>
            </w:pPr>
            <w:r>
              <w:rPr>
                <w:rFonts w:hint="eastAsia" w:ascii="Times New Roman" w:hAnsi="Times New Roman" w:eastAsia="方正仿宋简体" w:cs="方正仿宋简体"/>
                <w:sz w:val="28"/>
                <w:szCs w:val="24"/>
              </w:rPr>
              <w:t>大     写</w:t>
            </w:r>
          </w:p>
        </w:tc>
        <w:tc>
          <w:tcPr>
            <w:tcW w:w="1373" w:type="dxa"/>
            <w:gridSpan w:val="3"/>
            <w:vAlign w:val="center"/>
          </w:tcPr>
          <w:p w14:paraId="563629EE">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c>
          <w:tcPr>
            <w:tcW w:w="1933" w:type="dxa"/>
            <w:gridSpan w:val="2"/>
            <w:vAlign w:val="center"/>
          </w:tcPr>
          <w:p w14:paraId="74FE64CD">
            <w:pPr>
              <w:keepNext w:val="0"/>
              <w:keepLines w:val="0"/>
              <w:pageBreakBefore w:val="0"/>
              <w:widowControl w:val="0"/>
              <w:tabs>
                <w:tab w:val="left" w:pos="5235"/>
              </w:tabs>
              <w:kinsoku/>
              <w:wordWrap/>
              <w:overflowPunct/>
              <w:topLinePunct w:val="0"/>
              <w:bidi w:val="0"/>
              <w:adjustRightInd w:val="0"/>
              <w:snapToGrid w:val="0"/>
              <w:spacing w:line="560" w:lineRule="exact"/>
              <w:ind w:left="0" w:leftChars="0"/>
              <w:jc w:val="center"/>
              <w:textAlignment w:val="auto"/>
              <w:rPr>
                <w:rFonts w:hint="eastAsia" w:ascii="Times New Roman" w:hAnsi="Times New Roman" w:eastAsia="方正仿宋简体" w:cs="方正仿宋简体"/>
                <w:sz w:val="24"/>
              </w:rPr>
            </w:pPr>
          </w:p>
        </w:tc>
      </w:tr>
      <w:tr w14:paraId="4C14B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4273" w:type="dxa"/>
            <w:gridSpan w:val="6"/>
            <w:tcBorders>
              <w:bottom w:val="single" w:color="auto" w:sz="4" w:space="0"/>
            </w:tcBorders>
            <w:vAlign w:val="center"/>
          </w:tcPr>
          <w:p w14:paraId="1FBEBBD7">
            <w:pPr>
              <w:pStyle w:val="4"/>
              <w:keepNext w:val="0"/>
              <w:keepLines w:val="0"/>
              <w:pageBreakBefore w:val="0"/>
              <w:widowControl w:val="0"/>
              <w:kinsoku/>
              <w:wordWrap/>
              <w:overflowPunct/>
              <w:topLinePunct w:val="0"/>
              <w:bidi w:val="0"/>
              <w:spacing w:line="560" w:lineRule="exact"/>
              <w:ind w:left="0" w:leftChars="0" w:firstLine="0" w:firstLineChars="0"/>
              <w:jc w:val="center"/>
              <w:textAlignment w:val="auto"/>
              <w:rPr>
                <w:rFonts w:hint="eastAsia" w:ascii="Times New Roman" w:hAnsi="Times New Roman" w:eastAsia="方正仿宋简体" w:cs="方正仿宋简体"/>
                <w:b/>
                <w:bCs/>
                <w:sz w:val="32"/>
                <w:szCs w:val="32"/>
              </w:rPr>
            </w:pPr>
            <w:r>
              <w:rPr>
                <w:rFonts w:hint="eastAsia" w:ascii="Times New Roman" w:hAnsi="Times New Roman" w:eastAsia="方正仿宋简体" w:cs="方正仿宋简体"/>
                <w:b/>
                <w:sz w:val="32"/>
                <w:szCs w:val="32"/>
              </w:rPr>
              <w:t>学院团委意见</w:t>
            </w:r>
          </w:p>
        </w:tc>
        <w:tc>
          <w:tcPr>
            <w:tcW w:w="4249" w:type="dxa"/>
            <w:gridSpan w:val="8"/>
            <w:tcBorders>
              <w:bottom w:val="single" w:color="auto" w:sz="4" w:space="0"/>
            </w:tcBorders>
            <w:vAlign w:val="center"/>
          </w:tcPr>
          <w:p w14:paraId="1FAE75EF">
            <w:pPr>
              <w:pStyle w:val="4"/>
              <w:keepNext w:val="0"/>
              <w:keepLines w:val="0"/>
              <w:pageBreakBefore w:val="0"/>
              <w:widowControl w:val="0"/>
              <w:kinsoku/>
              <w:wordWrap/>
              <w:overflowPunct/>
              <w:topLinePunct w:val="0"/>
              <w:bidi w:val="0"/>
              <w:spacing w:line="560" w:lineRule="exact"/>
              <w:ind w:left="0" w:leftChars="0" w:firstLine="0" w:firstLineChars="0"/>
              <w:jc w:val="center"/>
              <w:textAlignment w:val="auto"/>
              <w:rPr>
                <w:rFonts w:hint="eastAsia" w:ascii="Times New Roman" w:hAnsi="Times New Roman" w:eastAsia="方正仿宋简体" w:cs="方正仿宋简体"/>
                <w:b/>
                <w:bCs/>
                <w:sz w:val="32"/>
                <w:szCs w:val="32"/>
              </w:rPr>
            </w:pPr>
            <w:r>
              <w:rPr>
                <w:rFonts w:hint="eastAsia" w:ascii="Times New Roman" w:hAnsi="Times New Roman" w:eastAsia="方正仿宋简体" w:cs="方正仿宋简体"/>
                <w:b/>
                <w:sz w:val="32"/>
                <w:szCs w:val="32"/>
              </w:rPr>
              <w:t>学校团委意见</w:t>
            </w:r>
          </w:p>
        </w:tc>
      </w:tr>
      <w:tr w14:paraId="73527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5" w:hRule="atLeast"/>
        </w:trPr>
        <w:tc>
          <w:tcPr>
            <w:tcW w:w="4273" w:type="dxa"/>
            <w:gridSpan w:val="6"/>
            <w:tcBorders>
              <w:top w:val="single" w:color="auto" w:sz="4" w:space="0"/>
            </w:tcBorders>
            <w:vAlign w:val="center"/>
          </w:tcPr>
          <w:p w14:paraId="24D819DA">
            <w:pPr>
              <w:pStyle w:val="4"/>
              <w:keepNext w:val="0"/>
              <w:keepLines w:val="0"/>
              <w:pageBreakBefore w:val="0"/>
              <w:widowControl w:val="0"/>
              <w:kinsoku/>
              <w:wordWrap/>
              <w:overflowPunct/>
              <w:topLinePunct w:val="0"/>
              <w:bidi w:val="0"/>
              <w:spacing w:line="560" w:lineRule="exact"/>
              <w:ind w:left="0" w:leftChars="0" w:firstLine="0" w:firstLineChars="0"/>
              <w:jc w:val="center"/>
              <w:textAlignment w:val="auto"/>
              <w:rPr>
                <w:rFonts w:hint="eastAsia" w:ascii="Times New Roman" w:hAnsi="Times New Roman" w:eastAsia="方正仿宋简体" w:cs="方正仿宋简体"/>
                <w:sz w:val="28"/>
              </w:rPr>
            </w:pPr>
          </w:p>
        </w:tc>
        <w:tc>
          <w:tcPr>
            <w:tcW w:w="4249" w:type="dxa"/>
            <w:gridSpan w:val="8"/>
            <w:tcBorders>
              <w:top w:val="single" w:color="auto" w:sz="4" w:space="0"/>
            </w:tcBorders>
            <w:vAlign w:val="center"/>
          </w:tcPr>
          <w:p w14:paraId="7BC08F16">
            <w:pPr>
              <w:pStyle w:val="4"/>
              <w:keepNext w:val="0"/>
              <w:keepLines w:val="0"/>
              <w:pageBreakBefore w:val="0"/>
              <w:widowControl w:val="0"/>
              <w:kinsoku/>
              <w:wordWrap/>
              <w:overflowPunct/>
              <w:topLinePunct w:val="0"/>
              <w:bidi w:val="0"/>
              <w:spacing w:line="560" w:lineRule="exact"/>
              <w:ind w:left="0" w:leftChars="0" w:firstLine="0" w:firstLineChars="0"/>
              <w:jc w:val="center"/>
              <w:textAlignment w:val="auto"/>
              <w:rPr>
                <w:rFonts w:hint="eastAsia" w:ascii="Times New Roman" w:hAnsi="Times New Roman" w:eastAsia="方正仿宋简体" w:cs="方正仿宋简体"/>
                <w:sz w:val="28"/>
              </w:rPr>
            </w:pPr>
          </w:p>
        </w:tc>
      </w:tr>
    </w:tbl>
    <w:p w14:paraId="1FB6F520">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方正仿宋简体" w:cs="方正仿宋简体"/>
        </w:rPr>
      </w:pPr>
    </w:p>
    <w:p w14:paraId="42F5EA8F">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方正仿宋简体" w:cs="方正仿宋简体"/>
        </w:rPr>
      </w:pPr>
    </w:p>
    <w:p w14:paraId="4903BB17">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方正仿宋简体" w:cs="方正仿宋简体"/>
          <w:lang w:val="en-US" w:eastAsia="zh-CN"/>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B2D1C147-11B0-49C0-9D2C-8524EA6D7F06}"/>
  </w:font>
  <w:font w:name="宋体">
    <w:panose1 w:val="02010600030101010101"/>
    <w:charset w:val="86"/>
    <w:family w:val="auto"/>
    <w:pitch w:val="default"/>
    <w:sig w:usb0="00000203" w:usb1="288F0000" w:usb2="00000006" w:usb3="00000000" w:csb0="00040001" w:csb1="00000000"/>
    <w:embedRegular r:id="rId2" w:fontKey="{A9A6B1F4-CC40-4B51-BD60-435F08270013}"/>
  </w:font>
  <w:font w:name="Wingdings">
    <w:panose1 w:val="05000000000000000000"/>
    <w:charset w:val="02"/>
    <w:family w:val="auto"/>
    <w:pitch w:val="default"/>
    <w:sig w:usb0="00000000" w:usb1="00000000" w:usb2="00000000" w:usb3="00000000" w:csb0="80000000" w:csb1="00000000"/>
    <w:embedRegular r:id="rId3" w:fontKey="{5ECABE7A-CA7C-47C6-A27A-B000C09A67B8}"/>
  </w:font>
  <w:font w:name="Arial">
    <w:panose1 w:val="020B0604020202020204"/>
    <w:charset w:val="01"/>
    <w:family w:val="swiss"/>
    <w:pitch w:val="default"/>
    <w:sig w:usb0="E0002EFF" w:usb1="C000785B" w:usb2="00000009" w:usb3="00000000" w:csb0="400001FF" w:csb1="FFFF0000"/>
    <w:embedRegular r:id="rId4" w:fontKey="{2CEA666E-5308-4589-A016-6016C32463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E167547-58CE-4D8B-8B9C-51CADEE172BE}"/>
  </w:font>
  <w:font w:name="Symbol">
    <w:panose1 w:val="05050102010706020507"/>
    <w:charset w:val="02"/>
    <w:family w:val="roman"/>
    <w:pitch w:val="default"/>
    <w:sig w:usb0="00000000" w:usb1="00000000" w:usb2="00000000" w:usb3="00000000" w:csb0="80000000" w:csb1="00000000"/>
    <w:embedRegular r:id="rId6" w:fontKey="{5D030FE1-7856-4865-B3FE-FCEE0BFCBB7C}"/>
  </w:font>
  <w:font w:name="Calibri">
    <w:panose1 w:val="020F0502020204030204"/>
    <w:charset w:val="00"/>
    <w:family w:val="swiss"/>
    <w:pitch w:val="default"/>
    <w:sig w:usb0="E4002EFF" w:usb1="C200247B" w:usb2="00000009" w:usb3="00000000" w:csb0="200001FF" w:csb1="00000000"/>
    <w:embedRegular r:id="rId7" w:fontKey="{2579AE0A-E19E-431A-B5B0-915FD38BF23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8" w:fontKey="{BB67CF95-3EE4-4E46-9EE5-C812C9F26A93}"/>
  </w:font>
  <w:font w:name="方正大标宋简体">
    <w:panose1 w:val="02000000000000000000"/>
    <w:charset w:val="86"/>
    <w:family w:val="auto"/>
    <w:pitch w:val="default"/>
    <w:sig w:usb0="00000001" w:usb1="080E0000" w:usb2="00000000" w:usb3="00000000" w:csb0="00040000" w:csb1="00000000"/>
    <w:embedRegular r:id="rId9" w:fontKey="{6A5F9863-18CF-4715-B2B7-0DE98A0C4765}"/>
  </w:font>
  <w:font w:name="方正黑体简体">
    <w:panose1 w:val="03000509000000000000"/>
    <w:charset w:val="86"/>
    <w:family w:val="auto"/>
    <w:pitch w:val="default"/>
    <w:sig w:usb0="00000001" w:usb1="080E0000" w:usb2="00000000" w:usb3="00000000" w:csb0="00040000" w:csb1="00000000"/>
    <w:embedRegular r:id="rId10" w:fontKey="{F443BF91-A479-4E84-96EB-7C18DF2E7D34}"/>
  </w:font>
  <w:font w:name="方正楷体简体">
    <w:panose1 w:val="03000509000000000000"/>
    <w:charset w:val="86"/>
    <w:family w:val="auto"/>
    <w:pitch w:val="default"/>
    <w:sig w:usb0="00000001" w:usb1="080E0000" w:usb2="00000000" w:usb3="00000000" w:csb0="00040000" w:csb1="00000000"/>
    <w:embedRegular r:id="rId11" w:fontKey="{92F47546-541D-49C8-AA88-465C990D3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FCAC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7295C">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DD7295C">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35594">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6EC91">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C6EC91">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0978EE"/>
    <w:multiLevelType w:val="singleLevel"/>
    <w:tmpl w:val="4B0978EE"/>
    <w:lvl w:ilvl="0" w:tentative="0">
      <w:start w:val="1"/>
      <w:numFmt w:val="chineseCounting"/>
      <w:pStyle w:val="19"/>
      <w:suff w:val="nothing"/>
      <w:lvlText w:val="%1、"/>
      <w:lvlJc w:val="left"/>
      <w:pPr>
        <w:ind w:left="-1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4MWQ2NTJlOWYyOGQ5ZjNkODNhM2M0ZWZkMmJhMjUifQ=="/>
  </w:docVars>
  <w:rsids>
    <w:rsidRoot w:val="596C6E00"/>
    <w:rsid w:val="00293CD8"/>
    <w:rsid w:val="002A7D83"/>
    <w:rsid w:val="00777DFE"/>
    <w:rsid w:val="00D97E90"/>
    <w:rsid w:val="04233B3F"/>
    <w:rsid w:val="064222D0"/>
    <w:rsid w:val="073101F2"/>
    <w:rsid w:val="07821677"/>
    <w:rsid w:val="082A6C21"/>
    <w:rsid w:val="0A2C2918"/>
    <w:rsid w:val="0A5627EE"/>
    <w:rsid w:val="0A8A040A"/>
    <w:rsid w:val="0AF71F67"/>
    <w:rsid w:val="0B8A2D30"/>
    <w:rsid w:val="0B97475D"/>
    <w:rsid w:val="0DFC545B"/>
    <w:rsid w:val="136A24A7"/>
    <w:rsid w:val="14153DB9"/>
    <w:rsid w:val="16F71595"/>
    <w:rsid w:val="179B674A"/>
    <w:rsid w:val="188D03EF"/>
    <w:rsid w:val="19053D5D"/>
    <w:rsid w:val="193F2342"/>
    <w:rsid w:val="1A2B1D29"/>
    <w:rsid w:val="1A840CB2"/>
    <w:rsid w:val="1ACD0A12"/>
    <w:rsid w:val="1C056BE4"/>
    <w:rsid w:val="1D445ACD"/>
    <w:rsid w:val="1DCE4F45"/>
    <w:rsid w:val="1E76456C"/>
    <w:rsid w:val="1F64623B"/>
    <w:rsid w:val="21F83446"/>
    <w:rsid w:val="227C1104"/>
    <w:rsid w:val="24F96ED9"/>
    <w:rsid w:val="25F277B0"/>
    <w:rsid w:val="26C01376"/>
    <w:rsid w:val="27F9772B"/>
    <w:rsid w:val="284E12F2"/>
    <w:rsid w:val="28A075FF"/>
    <w:rsid w:val="28D357D7"/>
    <w:rsid w:val="2A1262DA"/>
    <w:rsid w:val="2A3E7AA3"/>
    <w:rsid w:val="2B304D12"/>
    <w:rsid w:val="2B41674B"/>
    <w:rsid w:val="2BD50389"/>
    <w:rsid w:val="2BEE305C"/>
    <w:rsid w:val="2C1E597F"/>
    <w:rsid w:val="2EA85E01"/>
    <w:rsid w:val="2F05640D"/>
    <w:rsid w:val="306B76A9"/>
    <w:rsid w:val="318D4498"/>
    <w:rsid w:val="33381316"/>
    <w:rsid w:val="33FD0584"/>
    <w:rsid w:val="364C5996"/>
    <w:rsid w:val="36F030F5"/>
    <w:rsid w:val="394B04DF"/>
    <w:rsid w:val="3A8E70BA"/>
    <w:rsid w:val="3AE1523D"/>
    <w:rsid w:val="3B794DAD"/>
    <w:rsid w:val="3CDE3DFA"/>
    <w:rsid w:val="3CF3396A"/>
    <w:rsid w:val="3DA248D6"/>
    <w:rsid w:val="3E1D1497"/>
    <w:rsid w:val="3F0F2990"/>
    <w:rsid w:val="413B7A6D"/>
    <w:rsid w:val="420C1409"/>
    <w:rsid w:val="43A46D2C"/>
    <w:rsid w:val="44D22496"/>
    <w:rsid w:val="458179A9"/>
    <w:rsid w:val="49C10027"/>
    <w:rsid w:val="4C6C28C6"/>
    <w:rsid w:val="4C897330"/>
    <w:rsid w:val="4C9C4BDE"/>
    <w:rsid w:val="4EEA0489"/>
    <w:rsid w:val="4FC167C8"/>
    <w:rsid w:val="4FCC219A"/>
    <w:rsid w:val="4FEE268F"/>
    <w:rsid w:val="509C7DFC"/>
    <w:rsid w:val="52172E92"/>
    <w:rsid w:val="534A4BCD"/>
    <w:rsid w:val="549A28A4"/>
    <w:rsid w:val="55230E7D"/>
    <w:rsid w:val="577D3F68"/>
    <w:rsid w:val="57B43C7D"/>
    <w:rsid w:val="596C6E00"/>
    <w:rsid w:val="5B1769FD"/>
    <w:rsid w:val="5C6334AA"/>
    <w:rsid w:val="5C70521D"/>
    <w:rsid w:val="5CFE3D0F"/>
    <w:rsid w:val="5E4057A8"/>
    <w:rsid w:val="5F2B0CC9"/>
    <w:rsid w:val="61202383"/>
    <w:rsid w:val="646F2D79"/>
    <w:rsid w:val="648476CE"/>
    <w:rsid w:val="64C42639"/>
    <w:rsid w:val="65766A16"/>
    <w:rsid w:val="65971B84"/>
    <w:rsid w:val="67123D66"/>
    <w:rsid w:val="67AE2497"/>
    <w:rsid w:val="68651D87"/>
    <w:rsid w:val="68BC4CD9"/>
    <w:rsid w:val="68F7453D"/>
    <w:rsid w:val="691745A8"/>
    <w:rsid w:val="6CFF4A95"/>
    <w:rsid w:val="6E010CCC"/>
    <w:rsid w:val="719B5E06"/>
    <w:rsid w:val="734E4B2E"/>
    <w:rsid w:val="760F59E4"/>
    <w:rsid w:val="786D307C"/>
    <w:rsid w:val="79075A33"/>
    <w:rsid w:val="79C30C53"/>
    <w:rsid w:val="7A395E92"/>
    <w:rsid w:val="7AD1051F"/>
    <w:rsid w:val="7C8D2B6B"/>
    <w:rsid w:val="7DB008BF"/>
    <w:rsid w:val="7DD11262"/>
    <w:rsid w:val="7E060992"/>
    <w:rsid w:val="7F8A15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w:basedOn w:val="1"/>
    <w:unhideWhenUsed/>
    <w:qFormat/>
    <w:uiPriority w:val="0"/>
    <w:pPr>
      <w:autoSpaceDE w:val="0"/>
      <w:autoSpaceDN w:val="0"/>
      <w:adjustRightInd w:val="0"/>
      <w:spacing w:line="691" w:lineRule="exact"/>
      <w:ind w:firstLine="480" w:firstLineChars="200"/>
      <w:jc w:val="left"/>
    </w:pPr>
    <w:rPr>
      <w:rFonts w:ascii="宋体"/>
      <w:sz w:val="24"/>
    </w:rPr>
  </w:style>
  <w:style w:type="paragraph" w:styleId="5">
    <w:name w:val="Balloon Text"/>
    <w:basedOn w:val="1"/>
    <w:link w:val="18"/>
    <w:qFormat/>
    <w:uiPriority w:val="0"/>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rPr>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customStyle="1" w:styleId="14">
    <w:name w:val="font01"/>
    <w:basedOn w:val="11"/>
    <w:qFormat/>
    <w:uiPriority w:val="0"/>
    <w:rPr>
      <w:rFonts w:hint="default" w:ascii="仿宋_GB2312" w:eastAsia="仿宋_GB2312" w:cs="仿宋_GB2312"/>
      <w:color w:val="000000"/>
      <w:sz w:val="28"/>
      <w:szCs w:val="28"/>
      <w:u w:val="none"/>
    </w:rPr>
  </w:style>
  <w:style w:type="paragraph" w:styleId="15">
    <w:name w:val="List Paragraph"/>
    <w:basedOn w:val="1"/>
    <w:qFormat/>
    <w:uiPriority w:val="34"/>
    <w:pPr>
      <w:ind w:firstLine="420" w:firstLineChars="200"/>
    </w:pPr>
  </w:style>
  <w:style w:type="paragraph" w:customStyle="1" w:styleId="16">
    <w:name w:val="哈哈"/>
    <w:basedOn w:val="1"/>
    <w:qFormat/>
    <w:uiPriority w:val="0"/>
    <w:pPr>
      <w:spacing w:line="560" w:lineRule="exact"/>
      <w:jc w:val="center"/>
      <w:outlineLvl w:val="0"/>
    </w:pPr>
    <w:rPr>
      <w:rFonts w:hint="eastAsia" w:ascii="方正小标宋简体" w:hAnsi="方正小标宋简体" w:eastAsia="方正小标宋简体" w:cs="方正小标宋简体"/>
      <w:sz w:val="44"/>
      <w:szCs w:val="44"/>
    </w:rPr>
  </w:style>
  <w:style w:type="character" w:customStyle="1" w:styleId="17">
    <w:name w:val="font61"/>
    <w:basedOn w:val="11"/>
    <w:qFormat/>
    <w:uiPriority w:val="0"/>
    <w:rPr>
      <w:rFonts w:hint="eastAsia" w:ascii="方正仿宋简体" w:hAnsi="方正仿宋简体" w:eastAsia="方正仿宋简体" w:cs="方正仿宋简体"/>
      <w:color w:val="000000"/>
      <w:sz w:val="28"/>
      <w:szCs w:val="28"/>
      <w:u w:val="none"/>
    </w:rPr>
  </w:style>
  <w:style w:type="character" w:customStyle="1" w:styleId="18">
    <w:name w:val="批注框文本 Char"/>
    <w:basedOn w:val="11"/>
    <w:link w:val="5"/>
    <w:qFormat/>
    <w:uiPriority w:val="0"/>
    <w:rPr>
      <w:rFonts w:asciiTheme="minorHAnsi" w:hAnsiTheme="minorHAnsi" w:eastAsiaTheme="minorEastAsia" w:cstheme="minorBidi"/>
      <w:kern w:val="2"/>
      <w:sz w:val="18"/>
      <w:szCs w:val="18"/>
    </w:rPr>
  </w:style>
  <w:style w:type="paragraph" w:customStyle="1" w:styleId="19">
    <w:name w:val="哈哈哈"/>
    <w:basedOn w:val="1"/>
    <w:qFormat/>
    <w:uiPriority w:val="0"/>
    <w:pPr>
      <w:numPr>
        <w:ilvl w:val="0"/>
        <w:numId w:val="1"/>
      </w:numPr>
      <w:adjustRightInd w:val="0"/>
      <w:snapToGrid w:val="0"/>
      <w:spacing w:line="560" w:lineRule="exact"/>
      <w:ind w:firstLine="640" w:firstLineChars="200"/>
      <w:outlineLvl w:val="0"/>
    </w:pPr>
    <w:rPr>
      <w:rFonts w:hint="eastAsia" w:ascii="Times New Roman" w:hAnsi="Times New Roman" w:eastAsia="黑体" w:cs="Times New Roman"/>
      <w:bCs/>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4741</Words>
  <Characters>4883</Characters>
  <TotalTime>33</TotalTime>
  <ScaleCrop>false</ScaleCrop>
  <LinksUpToDate>false</LinksUpToDate>
  <CharactersWithSpaces>5006</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2023-11-22T21:52:00Z</dcterms:created>
  <dc:creator>86185</dc:creator>
  <cp:lastModifiedBy>1988</cp:lastModifiedBy>
  <cp:lastPrinted>2024-11-29T02:22:00Z</cp:lastPrinted>
  <dcterms:modified xsi:type="dcterms:W3CDTF">2024-11-29T05:23:18Z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D5DEBF96EECF4058A3A60277F7E8B482_12</vt:lpwstr>
  </property>
</Properties>
</file>