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eastAsia="方正仿宋简体" w:cs="仿宋_GB2312"/>
          <w:sz w:val="32"/>
          <w:szCs w:val="32"/>
        </w:rPr>
      </w:pPr>
      <w:r>
        <w:rPr>
          <w:rFonts w:hint="eastAsia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eastAsia="方正仿宋简体" w:cs="仿宋_GB2312"/>
          <w:sz w:val="32"/>
          <w:szCs w:val="32"/>
        </w:rPr>
      </w:pPr>
      <w:r>
        <w:rPr>
          <w:rFonts w:hint="eastAsia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eastAsia="方正仿宋简体" w:cs="仿宋_GB2312"/>
          <w:sz w:val="32"/>
          <w:szCs w:val="32"/>
        </w:rPr>
      </w:pPr>
      <w:r>
        <w:rPr>
          <w:rFonts w:hint="eastAsia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eastAsia="方正仿宋简体" w:cs="仿宋_GB2312"/>
          <w:sz w:val="32"/>
          <w:szCs w:val="32"/>
        </w:rPr>
      </w:pPr>
      <w:r>
        <w:rPr>
          <w:rFonts w:hint="eastAsia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eastAsia="方正仿宋简体" w:cs="仿宋_GB2312"/>
          <w:sz w:val="32"/>
          <w:szCs w:val="32"/>
        </w:rPr>
      </w:pPr>
      <w:r>
        <w:rPr>
          <w:rFonts w:hint="eastAsia" w:eastAsia="方正仿宋简体" w:cs="仿宋_GB2312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spacing w:line="540" w:lineRule="exact"/>
        <w:jc w:val="center"/>
        <w:rPr>
          <w:rFonts w:eastAsia="方正仿宋简体" w:cs="仿宋_GB2312"/>
          <w:sz w:val="13"/>
          <w:szCs w:val="13"/>
        </w:rPr>
      </w:pPr>
      <w:r>
        <w:rPr>
          <w:rFonts w:hint="eastAsia" w:eastAsia="方正仿宋简体" w:cs="仿宋_GB2312"/>
          <w:sz w:val="13"/>
          <w:szCs w:val="13"/>
        </w:rPr>
        <w:t xml:space="preserve"> </w:t>
      </w:r>
    </w:p>
    <w:p>
      <w:pPr>
        <w:spacing w:line="540" w:lineRule="exact"/>
        <w:jc w:val="center"/>
        <w:rPr>
          <w:rStyle w:val="9"/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</w:rPr>
      </w:pPr>
      <w:r>
        <w:rPr>
          <w:rStyle w:val="9"/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</w:rPr>
        <w:t>石大团联发〔202</w:t>
      </w:r>
      <w:r>
        <w:rPr>
          <w:rStyle w:val="9"/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  <w:lang w:val="en-US" w:eastAsia="zh-CN"/>
        </w:rPr>
        <w:t>2</w:t>
      </w:r>
      <w:r>
        <w:rPr>
          <w:rStyle w:val="9"/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</w:rPr>
        <w:t>〕</w:t>
      </w:r>
      <w:r>
        <w:rPr>
          <w:rStyle w:val="9"/>
          <w:rFonts w:hint="eastAsia" w:ascii="Times New Roman" w:hAnsi="Times New Roman" w:eastAsia="方正仿宋简体" w:cs="Times New Roman"/>
          <w:b w:val="0"/>
          <w:bCs w:val="0"/>
          <w:sz w:val="30"/>
          <w:szCs w:val="30"/>
          <w:highlight w:val="none"/>
          <w:lang w:val="en-US" w:eastAsia="zh-CN"/>
        </w:rPr>
        <w:t>6</w:t>
      </w:r>
      <w:r>
        <w:rPr>
          <w:rStyle w:val="9"/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</w:rPr>
        <w:t>号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关于举办石大校园文化行——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“学子眼中的石大”</w:t>
      </w:r>
      <w:r>
        <w:rPr>
          <w:rFonts w:hint="eastAsia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招生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val="en-US" w:eastAsia="zh-CN"/>
        </w:rPr>
        <w:t>宣传视频作品大赛的通知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各学院教办、团委，附属单位教务科、团委：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为做好常态化疫情防控下的招生宣传工作，主动适应招生考试制度改革，进一步提高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学校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生源质量，充分发挥新媒体在招生宣传、专业教育、校园文化建设等方面的积极作用，激发学生创作激情，努力营造健康向上的校园舆论氛围。特举办石大校园文化行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——“学子眼中的石大”宣传视频作品大赛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，现将具体事宜通知如下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一、活动主题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学子眼中的石大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主办单位：石河子大学教务处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共青团石河子大学委员会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三、活动对象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全体在校生（可单人、可组队，团队人数不得超过3人并确定团队主要负责人）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时间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提交作品阶段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13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日—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日）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各学院有组织的动员学生按照作品主题拍摄具有学校、学院、专业特色的招生宣传视频，各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参赛选手须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在6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日前将电子报名表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（附件）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及作品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上交至学院团委处，并由学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院团委、教办（教务科）联合审核后报分管学生工作院领导、教学工作领导审定后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发至指定邮箱。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评审阶段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日—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日）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由教务处、校团委组织相关专家对各学院上报作品予以评审。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作品格式要求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1.作品格式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 MP4、 WMV、MOV、AVI、FLV、 MPEG均可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2.作品长度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分钟至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分钟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3.作品分辨率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分辨率不得小于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1920*1080；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4.码率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作品输出码率不得低于1M，保证播放器全屏模式播放清晰；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5.画质清晰、色彩自然，声音无瑕疵，所配背景音乐、解说与画面相匹配。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、作品内容要求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（一）作品内容。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作品内容要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以招生宣传为切入点，以学院和专业为视角，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紧紧围绕大赛主题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视频内容要具有针对性，各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学子以学生的第一视角，讲述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石河子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学院和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专业的故事，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从学院、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专业的发展历史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、学科建设、专业特色、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升学就业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等方面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多角度、全方位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介绍学院和专业情况；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把握考生和家长的思想特点和内容需求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，用接地气的语言表达所学专业的核心价值，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突出价值引领，贴近社会关切，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帮助考生及家长了解专业情况及深造、求职前景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（二）规格要求。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视频创作形式、拍摄体裁不限，但须导向正确、主题鲜明，构思新颖、内容充实，作品内容积极健康，具有较强的吸引力；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（三）作品使用。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作品必须为原创拍摄，作者享有完整版权，如出现版权纠纷等均由参赛者承担法律责任。本次大赛不收参赛费，不退稿。主办单位有权将入选或获奖作品用于活动宣传出版物、媒体报道等，不再另付稿酬。获奖作品版权归大赛主办单位所有。严禁剽窃、抄袭，参赛作品一律不得加水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七、评选方式及奖项资助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主办方邀请专家对参赛作品进行评分，按总分高低排名确定获奖作品。对于获奖作品将给予相应的视频制作经费资助：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一等奖7000元/名，共计1名；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二等奖4000元/名，共计2名；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三等奖2000元/名，共计3名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优秀奖1000元/名，共计5名：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入围奖500元/名，不超过8名。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参赛即可获得第二课堂学分，获奖额外获得第二课堂学分奖励。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color w:val="000000"/>
          <w:sz w:val="32"/>
          <w:szCs w:val="32"/>
        </w:rPr>
        <w:t>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1.高度重视，积极组织。各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要高度重视此次石大校园文化行——“学子眼中的石大”招生宣传视频作品大赛，并积极动员和组织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在校学生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参加，切实营造良好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校园文化氛围。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2.广泛宣传，扎实开展。加大线上宣传力度，做好活动前报名宣传。各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要及时关注相关活动信息，认真组织、协调动员、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重视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过程管理，不断推进此次石大校园文化行——“学子眼中的石大”招生宣传视频作品大赛取得良好成效。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"mailto:请各学院至少提交1件参赛作品，并将电子版报名表、视频等素材发送到446467719@qq.com处，上报" </w:instrTex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请各学院于6月5日前至少提交1件</w:t>
      </w:r>
      <w:r>
        <w:rPr>
          <w:rStyle w:val="10"/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参赛作品</w:t>
      </w:r>
      <w:r>
        <w:rPr>
          <w:rStyle w:val="10"/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，并将</w:t>
      </w:r>
      <w:r>
        <w:rPr>
          <w:rStyle w:val="10"/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电子版报名表</w:t>
      </w:r>
      <w:r>
        <w:rPr>
          <w:rStyle w:val="10"/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、视频等素材制成压缩包文件</w:t>
      </w:r>
      <w:r>
        <w:rPr>
          <w:rStyle w:val="10"/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发送到</w:t>
      </w:r>
      <w:r>
        <w:rPr>
          <w:rStyle w:val="10"/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446467719@qq.com处，上报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作品数量不设上限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文件命名为：作者姓名-所学专业-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所在学院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。例如：张三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农学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农学院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活动说明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有义务保证向主办方提供的参赛作品享有完全的、排他的著作权</w:t>
      </w:r>
      <w:r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2.主办方根据需要享有对参赛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参赛作品的形式复制权、放映权、网络传播权以及对参赛作品进行汇编的权利</w:t>
      </w:r>
      <w:r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3.参赛作品在提交后不作退还，参赛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应自行提前备份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4.比赛相关事宜可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拨打主办方电话（0993—2055570）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参赛者一旦提交作品参赛，视为认可并愿意遵守大赛及作品有关要求；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活动的最终解释权归主办方所有</w:t>
      </w:r>
      <w:r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附件：“学子眼中的石大”招生宣传视频作品大赛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　　　　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石河子大学教务处      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共青团石河子大学委员会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2793" w:leftChars="133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2793" w:leftChars="133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2793" w:leftChars="1330"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44"/>
          <w:szCs w:val="44"/>
          <w:lang w:val="en-US" w:eastAsia="zh-CN"/>
        </w:rPr>
        <w:t>“学子眼中的石大”招生宣传视频作品大赛</w:t>
      </w:r>
    </w:p>
    <w:p>
      <w:pPr>
        <w:pStyle w:val="2"/>
        <w:jc w:val="center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7"/>
        <w:tblpPr w:leftFromText="180" w:rightFromText="180" w:vertAnchor="text" w:horzAnchor="page" w:tblpXSpec="center" w:tblpY="184"/>
        <w:tblOverlap w:val="never"/>
        <w:tblW w:w="92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2293"/>
        <w:gridCol w:w="1767"/>
        <w:gridCol w:w="2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3"/>
                <w:tab w:val="center" w:pos="1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拍摄时长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作者姓名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团队名称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作品介绍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6" w:hRule="atLeas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日期：　　　　</w:t>
            </w:r>
          </w:p>
        </w:tc>
      </w:tr>
    </w:tbl>
    <w:p>
      <w:pPr>
        <w:pStyle w:val="3"/>
        <w:spacing w:before="19" w:line="348" w:lineRule="exact"/>
        <w:ind w:left="0" w:leftChars="0" w:right="240" w:firstLine="0" w:firstLineChars="0"/>
        <w:jc w:val="left"/>
        <w:rPr>
          <w:rFonts w:hint="default" w:ascii="Times New Roman" w:hAnsi="Times New Roman" w:eastAsia="方正仿宋简体" w:cs="Times New Roman"/>
          <w:b w:val="0"/>
          <w:bCs/>
          <w:color w:val="000000"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spacing w:before="19" w:line="348" w:lineRule="exact"/>
        <w:ind w:left="0" w:leftChars="0" w:right="240" w:firstLine="0" w:firstLineChars="0"/>
        <w:jc w:val="left"/>
        <w:rPr>
          <w:rFonts w:hint="default" w:ascii="Times New Roman" w:hAnsi="Times New Roman" w:eastAsia="方正仿宋简体" w:cs="Times New Roman"/>
          <w:b w:val="0"/>
          <w:bCs/>
          <w:color w:val="000000"/>
          <w:kern w:val="2"/>
          <w:sz w:val="28"/>
          <w:szCs w:val="28"/>
          <w:lang w:val="en-US" w:eastAsia="zh-CN" w:bidi="ar-SA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石河子大学团委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月1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29F068-7D57-451F-9CFA-780570FFEC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C5D804D-D3EC-41DA-8C2B-021B22746C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15E31C6-0F9D-4623-8C37-508D761A566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87534C2-EB38-42BB-AC72-B544B88E93A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EA706F64-1DE7-4C1D-9102-93016CBE4E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6F6A315-C120-4F78-820B-0DFA7ED124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DAzYTkxYWQyOTNmZDEyZTNiMGRlOGQ4ZDk0NjIifQ=="/>
  </w:docVars>
  <w:rsids>
    <w:rsidRoot w:val="21CC18AC"/>
    <w:rsid w:val="000413B9"/>
    <w:rsid w:val="0075441C"/>
    <w:rsid w:val="02F67A3E"/>
    <w:rsid w:val="03217B69"/>
    <w:rsid w:val="03716D43"/>
    <w:rsid w:val="037D56E7"/>
    <w:rsid w:val="043F31BF"/>
    <w:rsid w:val="04583A5F"/>
    <w:rsid w:val="04936845"/>
    <w:rsid w:val="053578FC"/>
    <w:rsid w:val="05B922DB"/>
    <w:rsid w:val="07720A70"/>
    <w:rsid w:val="07ED2710"/>
    <w:rsid w:val="07F631D1"/>
    <w:rsid w:val="085600F7"/>
    <w:rsid w:val="086C5D2B"/>
    <w:rsid w:val="08CB34ED"/>
    <w:rsid w:val="08DB4CB4"/>
    <w:rsid w:val="0992531D"/>
    <w:rsid w:val="09CD45A7"/>
    <w:rsid w:val="0A035CDE"/>
    <w:rsid w:val="0AD57BB7"/>
    <w:rsid w:val="0ADA341F"/>
    <w:rsid w:val="0B4F342B"/>
    <w:rsid w:val="0C851852"/>
    <w:rsid w:val="0D98311E"/>
    <w:rsid w:val="0DFA16E3"/>
    <w:rsid w:val="0E83792A"/>
    <w:rsid w:val="0F2A424A"/>
    <w:rsid w:val="0FED14FF"/>
    <w:rsid w:val="0FF46D31"/>
    <w:rsid w:val="100920B1"/>
    <w:rsid w:val="10190546"/>
    <w:rsid w:val="102641B6"/>
    <w:rsid w:val="104B26C9"/>
    <w:rsid w:val="10675755"/>
    <w:rsid w:val="106F0166"/>
    <w:rsid w:val="107A6B0B"/>
    <w:rsid w:val="10D26947"/>
    <w:rsid w:val="11DA3D05"/>
    <w:rsid w:val="133B2505"/>
    <w:rsid w:val="143F2545"/>
    <w:rsid w:val="14C91E0F"/>
    <w:rsid w:val="14EA24B1"/>
    <w:rsid w:val="166B7621"/>
    <w:rsid w:val="176D73C9"/>
    <w:rsid w:val="18771CF0"/>
    <w:rsid w:val="18B81A3D"/>
    <w:rsid w:val="18E2712B"/>
    <w:rsid w:val="191E097B"/>
    <w:rsid w:val="1A7171D0"/>
    <w:rsid w:val="1AEB6F83"/>
    <w:rsid w:val="1B19681D"/>
    <w:rsid w:val="1B293607"/>
    <w:rsid w:val="1B3E5305"/>
    <w:rsid w:val="1BD931D0"/>
    <w:rsid w:val="1CD51C99"/>
    <w:rsid w:val="1CFD123A"/>
    <w:rsid w:val="1F5E1A64"/>
    <w:rsid w:val="1F72557D"/>
    <w:rsid w:val="1FEA5A5B"/>
    <w:rsid w:val="20EE50D7"/>
    <w:rsid w:val="210B5C89"/>
    <w:rsid w:val="211663DC"/>
    <w:rsid w:val="21CC18AC"/>
    <w:rsid w:val="22230DB0"/>
    <w:rsid w:val="223A0459"/>
    <w:rsid w:val="2298179E"/>
    <w:rsid w:val="22A7378F"/>
    <w:rsid w:val="22EA7B20"/>
    <w:rsid w:val="231828DF"/>
    <w:rsid w:val="23CB7951"/>
    <w:rsid w:val="243F3E9B"/>
    <w:rsid w:val="244B45EE"/>
    <w:rsid w:val="24C820E3"/>
    <w:rsid w:val="25DD396C"/>
    <w:rsid w:val="26086C3B"/>
    <w:rsid w:val="2661634B"/>
    <w:rsid w:val="28137B19"/>
    <w:rsid w:val="28ED4CA9"/>
    <w:rsid w:val="2940242C"/>
    <w:rsid w:val="297E0FC2"/>
    <w:rsid w:val="29F53636"/>
    <w:rsid w:val="2AA66A22"/>
    <w:rsid w:val="2AF07C9E"/>
    <w:rsid w:val="2B2142FB"/>
    <w:rsid w:val="2B5B15BB"/>
    <w:rsid w:val="2B97636B"/>
    <w:rsid w:val="2C4B162F"/>
    <w:rsid w:val="2C792640"/>
    <w:rsid w:val="2C7C7A3B"/>
    <w:rsid w:val="2D723799"/>
    <w:rsid w:val="2DF83A39"/>
    <w:rsid w:val="2E0826DC"/>
    <w:rsid w:val="3136355C"/>
    <w:rsid w:val="31562CFE"/>
    <w:rsid w:val="31A57A34"/>
    <w:rsid w:val="31CC4FC0"/>
    <w:rsid w:val="327D62BB"/>
    <w:rsid w:val="327F64D7"/>
    <w:rsid w:val="32A43486"/>
    <w:rsid w:val="32AF227A"/>
    <w:rsid w:val="33574D5E"/>
    <w:rsid w:val="340065E3"/>
    <w:rsid w:val="341B1C44"/>
    <w:rsid w:val="34833930"/>
    <w:rsid w:val="34C5219B"/>
    <w:rsid w:val="350C7DCA"/>
    <w:rsid w:val="35E46374"/>
    <w:rsid w:val="361E7DB5"/>
    <w:rsid w:val="364C66D0"/>
    <w:rsid w:val="39700927"/>
    <w:rsid w:val="39754190"/>
    <w:rsid w:val="39882115"/>
    <w:rsid w:val="39C26CA9"/>
    <w:rsid w:val="39D5248E"/>
    <w:rsid w:val="3B6224F2"/>
    <w:rsid w:val="3BCC2061"/>
    <w:rsid w:val="3BFD221A"/>
    <w:rsid w:val="3C340332"/>
    <w:rsid w:val="3C5F4C83"/>
    <w:rsid w:val="3C6D114E"/>
    <w:rsid w:val="3D2739F3"/>
    <w:rsid w:val="3DBC7C96"/>
    <w:rsid w:val="3DDC2A2F"/>
    <w:rsid w:val="3DE90CA8"/>
    <w:rsid w:val="3E590C7A"/>
    <w:rsid w:val="3E9A1997"/>
    <w:rsid w:val="3EE56D16"/>
    <w:rsid w:val="3EF73899"/>
    <w:rsid w:val="3F0264C5"/>
    <w:rsid w:val="3F2C443D"/>
    <w:rsid w:val="40BC7367"/>
    <w:rsid w:val="40E85247"/>
    <w:rsid w:val="427F1BDB"/>
    <w:rsid w:val="435E16DF"/>
    <w:rsid w:val="438F5E4E"/>
    <w:rsid w:val="43C20853"/>
    <w:rsid w:val="43CF42AC"/>
    <w:rsid w:val="443F1622"/>
    <w:rsid w:val="445A46AE"/>
    <w:rsid w:val="44A678F3"/>
    <w:rsid w:val="45124F88"/>
    <w:rsid w:val="461B1C1B"/>
    <w:rsid w:val="462705C0"/>
    <w:rsid w:val="462C207A"/>
    <w:rsid w:val="46D66D51"/>
    <w:rsid w:val="479003E6"/>
    <w:rsid w:val="479954ED"/>
    <w:rsid w:val="479B74B7"/>
    <w:rsid w:val="480A1F47"/>
    <w:rsid w:val="481728B6"/>
    <w:rsid w:val="488E2D92"/>
    <w:rsid w:val="499E6DEB"/>
    <w:rsid w:val="49AE055F"/>
    <w:rsid w:val="49B760FE"/>
    <w:rsid w:val="4B052E99"/>
    <w:rsid w:val="4B7324F9"/>
    <w:rsid w:val="4BF47196"/>
    <w:rsid w:val="4C561BFF"/>
    <w:rsid w:val="4C79769B"/>
    <w:rsid w:val="4E1043B8"/>
    <w:rsid w:val="4E753C08"/>
    <w:rsid w:val="504A12E0"/>
    <w:rsid w:val="5201260D"/>
    <w:rsid w:val="524E429E"/>
    <w:rsid w:val="52592449"/>
    <w:rsid w:val="53486019"/>
    <w:rsid w:val="53590226"/>
    <w:rsid w:val="537B019D"/>
    <w:rsid w:val="54123FF7"/>
    <w:rsid w:val="54A77A85"/>
    <w:rsid w:val="5516017D"/>
    <w:rsid w:val="56004989"/>
    <w:rsid w:val="5628656B"/>
    <w:rsid w:val="56D0674C"/>
    <w:rsid w:val="56F16C4C"/>
    <w:rsid w:val="59605E6B"/>
    <w:rsid w:val="59722042"/>
    <w:rsid w:val="598558D1"/>
    <w:rsid w:val="5B490B80"/>
    <w:rsid w:val="5CBC60F5"/>
    <w:rsid w:val="5CF60894"/>
    <w:rsid w:val="5D301FF8"/>
    <w:rsid w:val="5F374C1D"/>
    <w:rsid w:val="606049A2"/>
    <w:rsid w:val="60E5134B"/>
    <w:rsid w:val="617E7DBA"/>
    <w:rsid w:val="61A9253C"/>
    <w:rsid w:val="61EB2991"/>
    <w:rsid w:val="62A414BE"/>
    <w:rsid w:val="62CA07F9"/>
    <w:rsid w:val="630F445E"/>
    <w:rsid w:val="63181564"/>
    <w:rsid w:val="635D166D"/>
    <w:rsid w:val="64DE2339"/>
    <w:rsid w:val="653A5E44"/>
    <w:rsid w:val="658729D1"/>
    <w:rsid w:val="664D2F80"/>
    <w:rsid w:val="67E852DA"/>
    <w:rsid w:val="686A0AB4"/>
    <w:rsid w:val="68B7181F"/>
    <w:rsid w:val="68CD4B9F"/>
    <w:rsid w:val="69C97F93"/>
    <w:rsid w:val="6A5C442C"/>
    <w:rsid w:val="6AF01018"/>
    <w:rsid w:val="6AF44665"/>
    <w:rsid w:val="6B0074AE"/>
    <w:rsid w:val="6B210922"/>
    <w:rsid w:val="6B713F07"/>
    <w:rsid w:val="6C3B62C3"/>
    <w:rsid w:val="6D486469"/>
    <w:rsid w:val="6E5378F4"/>
    <w:rsid w:val="6E873A42"/>
    <w:rsid w:val="6F011A46"/>
    <w:rsid w:val="6F685621"/>
    <w:rsid w:val="6FE07C81"/>
    <w:rsid w:val="6FF3138F"/>
    <w:rsid w:val="70F25AEA"/>
    <w:rsid w:val="70F52EE5"/>
    <w:rsid w:val="72685C92"/>
    <w:rsid w:val="727F33AE"/>
    <w:rsid w:val="72987FCC"/>
    <w:rsid w:val="730D6C0C"/>
    <w:rsid w:val="73463ECB"/>
    <w:rsid w:val="7370719A"/>
    <w:rsid w:val="73ED17C0"/>
    <w:rsid w:val="74133412"/>
    <w:rsid w:val="74AC7D5E"/>
    <w:rsid w:val="75743CC9"/>
    <w:rsid w:val="76E00193"/>
    <w:rsid w:val="76E4296E"/>
    <w:rsid w:val="776E579F"/>
    <w:rsid w:val="77B51620"/>
    <w:rsid w:val="7A232871"/>
    <w:rsid w:val="7A266DE3"/>
    <w:rsid w:val="7A544A99"/>
    <w:rsid w:val="7B3B5C09"/>
    <w:rsid w:val="7B8732D3"/>
    <w:rsid w:val="7C5B4CE6"/>
    <w:rsid w:val="7DCC1471"/>
    <w:rsid w:val="7DE247F1"/>
    <w:rsid w:val="7F01514B"/>
    <w:rsid w:val="7F076C05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1657</Words>
  <Characters>1746</Characters>
  <Lines>0</Lines>
  <Paragraphs>0</Paragraphs>
  <TotalTime>23</TotalTime>
  <ScaleCrop>false</ScaleCrop>
  <LinksUpToDate>false</LinksUpToDate>
  <CharactersWithSpaces>1773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2022-04-21T11:27:00Z</dcterms:created>
  <dc:creator>孙梦琪</dc:creator>
  <cp:lastModifiedBy>多学许乐，不学范闲</cp:lastModifiedBy>
  <cp:lastPrinted>2022-05-11T04:24:00Z</cp:lastPrinted>
  <dcterms:modified xsi:type="dcterms:W3CDTF">2022-05-12T10:51:23Z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14638F3757B34EECBD6BD86207E6AD61</vt:lpwstr>
  </property>
  <property fmtid="{D5CDD505-2E9C-101B-9397-08002B2CF9AE}" pid="4" name="commondata">
    <vt:lpwstr>eyJoZGlkIjoiOGJkNDAzYTkxYWQyOTNmZDEyZTNiMGRlOGQ4ZDk0NjIifQ==</vt:lpwstr>
  </property>
</Properties>
</file>