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napToGrid w:val="false"/>
        <w:spacing w:after="156" w:afterLines="50"/>
        <w:rPr>
          <w:rFonts w:ascii="仿宋_GB2312" w:eastAsia="仿宋_GB2312" w:hAnsi="仿宋_GB2312" w:hint="eastAsia"/>
          <w:sz w:val="34"/>
          <w:szCs w:val="36"/>
        </w:rPr>
      </w:pPr>
    </w:p>
    <w:p>
      <w:pPr>
        <w:pStyle w:val="style0"/>
        <w:snapToGrid w:val="false"/>
        <w:spacing w:after="156" w:afterLines="50"/>
        <w:rPr>
          <w:rFonts w:ascii="仿宋_GB2312" w:eastAsia="仿宋_GB2312" w:hAnsi="仿宋_GB2312"/>
          <w:sz w:val="34"/>
          <w:szCs w:val="36"/>
        </w:rPr>
      </w:pPr>
    </w:p>
    <w:p>
      <w:pPr>
        <w:pStyle w:val="style0"/>
        <w:snapToGrid w:val="false"/>
        <w:spacing w:after="156" w:afterLines="50"/>
        <w:rPr>
          <w:rFonts w:ascii="仿宋_GB2312" w:eastAsia="仿宋_GB2312" w:hAnsi="仿宋_GB2312"/>
          <w:sz w:val="34"/>
          <w:szCs w:val="36"/>
        </w:rPr>
      </w:pPr>
    </w:p>
    <w:p>
      <w:pPr>
        <w:pStyle w:val="style0"/>
        <w:snapToGrid w:val="false"/>
        <w:spacing w:after="156" w:afterLines="50"/>
        <w:rPr>
          <w:rFonts w:ascii="仿宋_GB2312" w:eastAsia="仿宋_GB2312" w:hAnsi="仿宋_GB2312"/>
          <w:sz w:val="34"/>
          <w:szCs w:val="36"/>
        </w:rPr>
      </w:pPr>
    </w:p>
    <w:p>
      <w:pPr>
        <w:pStyle w:val="style0"/>
        <w:spacing w:lineRule="exact" w: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石大</w:t>
      </w:r>
      <w:r>
        <w:rPr>
          <w:rFonts w:ascii="仿宋_GB2312" w:eastAsia="仿宋_GB2312" w:hint="eastAsia"/>
          <w:sz w:val="32"/>
        </w:rPr>
        <w:t>团</w:t>
      </w:r>
      <w:r>
        <w:rPr>
          <w:rFonts w:ascii="仿宋_GB2312" w:eastAsia="仿宋_GB2312" w:hint="eastAsia"/>
          <w:sz w:val="32"/>
        </w:rPr>
        <w:t>联</w:t>
      </w:r>
      <w:r>
        <w:rPr>
          <w:rFonts w:ascii="仿宋_GB2312" w:eastAsia="仿宋_GB2312" w:hint="eastAsia"/>
          <w:sz w:val="32"/>
        </w:rPr>
        <w:t>发</w:t>
      </w:r>
      <w:r>
        <w:rPr>
          <w:rFonts w:ascii="仿宋_GB2312" w:eastAsia="仿宋_GB2312" w:hint="eastAsia"/>
          <w:sz w:val="32"/>
        </w:rPr>
        <w:t>〔201</w:t>
      </w:r>
      <w:r>
        <w:rPr>
          <w:rFonts w:ascii="仿宋_GB2312" w:eastAsia="仿宋_GB2312"/>
          <w:sz w:val="32"/>
        </w:rPr>
        <w:t>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>
      <w:pPr>
        <w:pStyle w:val="style0"/>
        <w:widowControl/>
        <w:wordWrap w:val="false"/>
        <w:adjustRightInd w:val="false"/>
        <w:snapToGrid w:val="false"/>
        <w:textAlignment w:val="baseline"/>
        <w:rPr>
          <w:rFonts w:ascii="仿宋_GB2312" w:eastAsia="仿宋_GB2312"/>
          <w:sz w:val="28"/>
        </w:rPr>
      </w:pPr>
    </w:p>
    <w:p>
      <w:pPr>
        <w:pStyle w:val="style0"/>
        <w:widowControl/>
        <w:adjustRightInd w:val="false"/>
        <w:snapToGrid w:val="false"/>
        <w:jc w:val="center"/>
        <w:textAlignment w:val="baseline"/>
        <w:rPr>
          <w:rFonts w:ascii="方正大标宋简体" w:cs="宋体" w:eastAsia="方正大标宋简体" w:hAnsi="宋体"/>
          <w:b/>
          <w:kern w:val="0"/>
          <w:sz w:val="44"/>
          <w:szCs w:val="44"/>
        </w:rPr>
      </w:pPr>
      <w:r>
        <w:rPr>
          <w:rFonts w:ascii="方正大标宋简体" w:cs="宋体" w:eastAsia="方正大标宋简体" w:hAnsi="宋体" w:hint="eastAsia"/>
          <w:b/>
          <w:kern w:val="0"/>
          <w:sz w:val="44"/>
          <w:szCs w:val="44"/>
        </w:rPr>
        <w:t>关于表彰201</w:t>
      </w:r>
      <w:r>
        <w:rPr>
          <w:rFonts w:ascii="方正大标宋简体" w:cs="宋体" w:eastAsia="方正大标宋简体" w:hAnsi="宋体"/>
          <w:b/>
          <w:kern w:val="0"/>
          <w:sz w:val="44"/>
          <w:szCs w:val="44"/>
        </w:rPr>
        <w:t>7</w:t>
      </w:r>
      <w:r>
        <w:rPr>
          <w:rFonts w:ascii="方正大标宋简体" w:cs="宋体" w:eastAsia="方正大标宋简体" w:hAnsi="宋体" w:hint="eastAsia"/>
          <w:b/>
          <w:kern w:val="0"/>
          <w:sz w:val="44"/>
          <w:szCs w:val="44"/>
        </w:rPr>
        <w:t>-201</w:t>
      </w:r>
      <w:r>
        <w:rPr>
          <w:rFonts w:ascii="方正大标宋简体" w:cs="宋体" w:eastAsia="方正大标宋简体" w:hAnsi="宋体"/>
          <w:b/>
          <w:kern w:val="0"/>
          <w:sz w:val="44"/>
          <w:szCs w:val="44"/>
        </w:rPr>
        <w:t>8</w:t>
      </w:r>
      <w:r>
        <w:rPr>
          <w:rFonts w:ascii="方正大标宋简体" w:cs="宋体" w:eastAsia="方正大标宋简体" w:hAnsi="宋体" w:hint="eastAsia"/>
          <w:b/>
          <w:kern w:val="0"/>
          <w:sz w:val="44"/>
          <w:szCs w:val="44"/>
        </w:rPr>
        <w:t>学年</w:t>
      </w:r>
      <w:r>
        <w:rPr>
          <w:rFonts w:ascii="方正大标宋简体" w:cs="宋体" w:eastAsia="方正大标宋简体" w:hAnsi="宋体" w:hint="eastAsia"/>
          <w:b/>
          <w:kern w:val="0"/>
          <w:sz w:val="44"/>
          <w:szCs w:val="44"/>
        </w:rPr>
        <w:t>石河子大学</w:t>
      </w:r>
    </w:p>
    <w:p>
      <w:pPr>
        <w:pStyle w:val="style0"/>
        <w:widowControl/>
        <w:adjustRightInd w:val="false"/>
        <w:snapToGrid w:val="false"/>
        <w:jc w:val="center"/>
        <w:textAlignment w:val="baseline"/>
        <w:rPr>
          <w:rFonts w:ascii="方正大标宋简体" w:cs="宋体" w:eastAsia="方正大标宋简体" w:hAnsi="宋体"/>
          <w:b/>
          <w:kern w:val="0"/>
          <w:sz w:val="44"/>
          <w:szCs w:val="44"/>
        </w:rPr>
      </w:pPr>
      <w:r>
        <w:rPr>
          <w:rFonts w:ascii="方正大标宋简体" w:cs="宋体" w:eastAsia="方正大标宋简体" w:hAnsi="宋体" w:hint="eastAsia"/>
          <w:b/>
          <w:kern w:val="0"/>
          <w:sz w:val="44"/>
          <w:szCs w:val="44"/>
        </w:rPr>
        <w:t>学生会工作先进集体和个人的</w:t>
      </w:r>
      <w:r>
        <w:rPr>
          <w:rFonts w:ascii="方正大标宋简体" w:cs="宋体" w:eastAsia="方正大标宋简体" w:hAnsi="宋体" w:hint="eastAsia"/>
          <w:b/>
          <w:kern w:val="0"/>
          <w:sz w:val="44"/>
          <w:szCs w:val="44"/>
        </w:rPr>
        <w:t>决定</w:t>
      </w:r>
    </w:p>
    <w:p>
      <w:pPr>
        <w:pStyle w:val="style0"/>
        <w:adjustRightInd w:val="false"/>
        <w:snapToGrid w:val="false"/>
        <w:spacing w:before="156" w:beforeLines="50" w:lineRule="exact" w:line="640"/>
        <w:rPr>
          <w:rFonts w:ascii="仿宋_GB2312" w:eastAsia="仿宋_GB2312" w:hAnsi="仿宋_GB2312"/>
          <w:b/>
          <w:bCs/>
          <w:sz w:val="32"/>
          <w:szCs w:val="28"/>
        </w:rPr>
      </w:pPr>
      <w:r>
        <w:rPr>
          <w:rFonts w:ascii="仿宋_GB2312" w:eastAsia="仿宋_GB2312" w:hAnsi="仿宋_GB2312" w:hint="eastAsia"/>
          <w:b/>
          <w:bCs/>
          <w:sz w:val="32"/>
          <w:szCs w:val="28"/>
        </w:rPr>
        <w:t>各学院团委、学生会，</w:t>
      </w:r>
      <w:r>
        <w:rPr>
          <w:rFonts w:ascii="仿宋_GB2312" w:eastAsia="仿宋_GB2312" w:hAnsi="仿宋_GB2312" w:hint="eastAsia"/>
          <w:b/>
          <w:bCs/>
          <w:sz w:val="32"/>
          <w:szCs w:val="28"/>
        </w:rPr>
        <w:t>附属单位</w:t>
      </w:r>
      <w:r>
        <w:rPr>
          <w:rFonts w:ascii="仿宋_GB2312" w:eastAsia="仿宋_GB2312" w:hAnsi="仿宋_GB2312" w:hint="eastAsia"/>
          <w:b/>
          <w:bCs/>
          <w:sz w:val="32"/>
          <w:szCs w:val="28"/>
        </w:rPr>
        <w:t>团委、学生会：</w:t>
      </w:r>
    </w:p>
    <w:p>
      <w:pPr>
        <w:pStyle w:val="style0"/>
        <w:widowControl/>
        <w:wordWrap w:val="false"/>
        <w:snapToGrid w:val="false"/>
        <w:spacing w:lineRule="exact" w:line="640"/>
        <w:ind w:firstLine="640" w:firstLineChars="200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为纪念“五四运动”9</w:t>
      </w:r>
      <w:r>
        <w:rPr>
          <w:rFonts w:ascii="仿宋_GB2312" w:eastAsia="仿宋_GB2312" w:hAnsi="仿宋_GB2312"/>
          <w:kern w:val="0"/>
          <w:sz w:val="32"/>
        </w:rPr>
        <w:t>9</w:t>
      </w:r>
      <w:r>
        <w:rPr>
          <w:rFonts w:ascii="仿宋_GB2312" w:eastAsia="仿宋_GB2312" w:hAnsi="仿宋_GB2312" w:hint="eastAsia"/>
          <w:kern w:val="0"/>
          <w:sz w:val="32"/>
        </w:rPr>
        <w:t>周年，树立典型，表彰先进，引导激励广大</w:t>
      </w:r>
      <w:r>
        <w:rPr>
          <w:rFonts w:ascii="仿宋_GB2312" w:eastAsia="仿宋_GB2312" w:hAnsi="仿宋_GB2312" w:hint="eastAsia"/>
          <w:kern w:val="0"/>
          <w:sz w:val="32"/>
        </w:rPr>
        <w:t>青年</w:t>
      </w:r>
      <w:r>
        <w:rPr>
          <w:rFonts w:ascii="仿宋_GB2312" w:eastAsia="仿宋_GB2312" w:hAnsi="仿宋_GB2312" w:hint="eastAsia"/>
          <w:kern w:val="0"/>
          <w:sz w:val="32"/>
        </w:rPr>
        <w:t>践行</w:t>
      </w:r>
      <w:r>
        <w:rPr>
          <w:rFonts w:ascii="仿宋_GB2312" w:eastAsia="仿宋_GB2312" w:hAnsi="仿宋_GB2312" w:hint="eastAsia"/>
          <w:kern w:val="0"/>
          <w:sz w:val="32"/>
        </w:rPr>
        <w:t>社会主义核心价值观，传播青春正能量</w:t>
      </w:r>
      <w:r>
        <w:rPr>
          <w:rFonts w:ascii="仿宋_GB2312" w:eastAsia="仿宋_GB2312" w:hAnsi="仿宋_GB2312" w:hint="eastAsia"/>
          <w:kern w:val="0"/>
          <w:sz w:val="32"/>
        </w:rPr>
        <w:t>，现决定对</w:t>
      </w:r>
      <w:r>
        <w:rPr>
          <w:rFonts w:ascii="仿宋_GB2312" w:eastAsia="仿宋_GB2312" w:hAnsi="仿宋_GB2312" w:hint="eastAsia"/>
          <w:kern w:val="0"/>
          <w:sz w:val="32"/>
        </w:rPr>
        <w:t>201</w:t>
      </w:r>
      <w:r>
        <w:rPr>
          <w:rFonts w:ascii="仿宋_GB2312" w:eastAsia="仿宋_GB2312" w:hAnsi="仿宋_GB2312"/>
          <w:kern w:val="0"/>
          <w:sz w:val="32"/>
        </w:rPr>
        <w:t>7</w:t>
      </w:r>
      <w:r>
        <w:rPr>
          <w:rFonts w:ascii="仿宋_GB2312" w:eastAsia="仿宋_GB2312" w:hAnsi="仿宋_GB2312" w:hint="eastAsia"/>
          <w:kern w:val="0"/>
          <w:sz w:val="32"/>
        </w:rPr>
        <w:t>-2018学年</w:t>
      </w:r>
      <w:r>
        <w:rPr>
          <w:rFonts w:ascii="仿宋_GB2312" w:eastAsia="仿宋_GB2312" w:hAnsi="仿宋_GB2312" w:hint="eastAsia"/>
          <w:kern w:val="0"/>
          <w:sz w:val="32"/>
        </w:rPr>
        <w:t>石河子大学</w:t>
      </w:r>
      <w:r>
        <w:rPr>
          <w:rFonts w:ascii="仿宋_GB2312" w:eastAsia="仿宋_GB2312" w:hAnsi="仿宋_GB2312" w:hint="eastAsia"/>
          <w:kern w:val="0"/>
          <w:sz w:val="32"/>
        </w:rPr>
        <w:t>学生会工作中</w:t>
      </w:r>
      <w:r>
        <w:rPr>
          <w:rFonts w:ascii="仿宋_GB2312" w:eastAsia="仿宋_GB2312" w:hAnsi="仿宋_GB2312" w:hint="eastAsia"/>
          <w:kern w:val="0"/>
          <w:sz w:val="32"/>
        </w:rPr>
        <w:t>涌现出的先进集体和先进个人予以表彰（名单附后）</w:t>
      </w:r>
      <w:r>
        <w:rPr>
          <w:rFonts w:ascii="仿宋_GB2312" w:eastAsia="仿宋_GB2312" w:hAnsi="仿宋_GB2312" w:hint="eastAsia"/>
          <w:kern w:val="0"/>
          <w:sz w:val="32"/>
        </w:rPr>
        <w:t>。</w:t>
      </w:r>
    </w:p>
    <w:p>
      <w:pPr>
        <w:pStyle w:val="style0"/>
        <w:widowControl/>
        <w:wordWrap w:val="false"/>
        <w:snapToGrid w:val="false"/>
        <w:spacing w:lineRule="exact" w:line="640"/>
        <w:ind w:firstLine="640" w:firstLineChars="200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希望</w:t>
      </w:r>
      <w:r>
        <w:rPr>
          <w:rFonts w:ascii="仿宋_GB2312" w:eastAsia="仿宋_GB2312" w:hAnsi="仿宋_GB2312" w:hint="eastAsia"/>
          <w:kern w:val="0"/>
          <w:sz w:val="32"/>
        </w:rPr>
        <w:t>各级学生会</w:t>
      </w:r>
      <w:r>
        <w:rPr>
          <w:rFonts w:ascii="仿宋_GB2312" w:eastAsia="仿宋_GB2312" w:hAnsi="仿宋_GB2312" w:hint="eastAsia"/>
          <w:kern w:val="0"/>
          <w:sz w:val="32"/>
        </w:rPr>
        <w:t>能够</w:t>
      </w:r>
      <w:r>
        <w:rPr>
          <w:rFonts w:ascii="仿宋_GB2312" w:eastAsia="仿宋_GB2312" w:hAnsi="仿宋_GB2312" w:hint="eastAsia"/>
          <w:kern w:val="0"/>
          <w:sz w:val="32"/>
        </w:rPr>
        <w:t>继续</w:t>
      </w:r>
      <w:r>
        <w:rPr>
          <w:rFonts w:ascii="仿宋_GB2312" w:eastAsia="仿宋_GB2312" w:hAnsi="仿宋_GB2312" w:hint="eastAsia"/>
          <w:kern w:val="0"/>
          <w:sz w:val="32"/>
        </w:rPr>
        <w:t>坚持不懈地</w:t>
      </w:r>
      <w:r>
        <w:rPr>
          <w:rFonts w:ascii="仿宋_GB2312" w:eastAsia="仿宋_GB2312" w:hAnsi="仿宋_GB2312" w:hint="eastAsia"/>
          <w:kern w:val="0"/>
          <w:sz w:val="32"/>
        </w:rPr>
        <w:t>发挥好思想引领、成长服务、维权帮扶</w:t>
      </w:r>
      <w:r>
        <w:rPr>
          <w:rFonts w:ascii="仿宋_GB2312" w:eastAsia="仿宋_GB2312" w:hAnsi="仿宋_GB2312" w:hint="eastAsia"/>
          <w:kern w:val="0"/>
          <w:sz w:val="32"/>
        </w:rPr>
        <w:t>的职能，积极</w:t>
      </w:r>
      <w:r>
        <w:rPr>
          <w:rFonts w:ascii="仿宋_GB2312" w:eastAsia="仿宋_GB2312" w:hAnsi="仿宋_GB2312" w:hint="eastAsia"/>
          <w:kern w:val="0"/>
          <w:sz w:val="32"/>
        </w:rPr>
        <w:t>代表</w:t>
      </w:r>
      <w:r>
        <w:rPr>
          <w:rFonts w:ascii="仿宋_GB2312" w:eastAsia="仿宋_GB2312" w:hAnsi="仿宋_GB2312" w:hint="eastAsia"/>
          <w:kern w:val="0"/>
          <w:sz w:val="32"/>
        </w:rPr>
        <w:t>广大同学发声</w:t>
      </w:r>
      <w:r>
        <w:rPr>
          <w:rFonts w:ascii="仿宋_GB2312" w:eastAsia="仿宋_GB2312" w:hAnsi="仿宋_GB2312" w:hint="eastAsia"/>
          <w:kern w:val="0"/>
          <w:sz w:val="32"/>
        </w:rPr>
        <w:t>，</w:t>
      </w:r>
      <w:r>
        <w:rPr>
          <w:rFonts w:ascii="仿宋_GB2312" w:eastAsia="仿宋_GB2312" w:hAnsi="仿宋_GB2312" w:hint="eastAsia"/>
          <w:kern w:val="0"/>
          <w:sz w:val="32"/>
        </w:rPr>
        <w:t>在</w:t>
      </w:r>
      <w:r>
        <w:rPr>
          <w:rFonts w:ascii="仿宋_GB2312" w:eastAsia="仿宋_GB2312" w:hAnsi="仿宋_GB2312" w:hint="eastAsia"/>
          <w:kern w:val="0"/>
          <w:sz w:val="32"/>
        </w:rPr>
        <w:t>促进</w:t>
      </w:r>
      <w:r>
        <w:rPr>
          <w:rFonts w:ascii="仿宋_GB2312" w:eastAsia="仿宋_GB2312" w:hAnsi="仿宋_GB2312" w:hint="eastAsia"/>
          <w:kern w:val="0"/>
          <w:sz w:val="32"/>
        </w:rPr>
        <w:t>广大</w:t>
      </w:r>
      <w:r>
        <w:rPr>
          <w:rFonts w:ascii="仿宋_GB2312" w:eastAsia="仿宋_GB2312" w:hAnsi="仿宋_GB2312" w:hint="eastAsia"/>
          <w:kern w:val="0"/>
          <w:sz w:val="32"/>
        </w:rPr>
        <w:t>学生的健康成长和全面发展</w:t>
      </w:r>
      <w:r>
        <w:rPr>
          <w:rFonts w:ascii="仿宋_GB2312" w:eastAsia="仿宋_GB2312" w:hAnsi="仿宋_GB2312" w:hint="eastAsia"/>
          <w:kern w:val="0"/>
          <w:sz w:val="32"/>
        </w:rPr>
        <w:t>中</w:t>
      </w:r>
      <w:r>
        <w:rPr>
          <w:rFonts w:ascii="仿宋_GB2312" w:eastAsia="仿宋_GB2312" w:hAnsi="仿宋_GB2312" w:hint="eastAsia"/>
          <w:kern w:val="0"/>
          <w:sz w:val="32"/>
        </w:rPr>
        <w:t>做出</w:t>
      </w:r>
      <w:r>
        <w:rPr>
          <w:rFonts w:ascii="仿宋_GB2312" w:eastAsia="仿宋_GB2312" w:hAnsi="仿宋_GB2312" w:hint="eastAsia"/>
          <w:kern w:val="0"/>
          <w:sz w:val="32"/>
        </w:rPr>
        <w:t>更多</w:t>
      </w:r>
      <w:r>
        <w:rPr>
          <w:rFonts w:ascii="仿宋_GB2312" w:eastAsia="仿宋_GB2312" w:hAnsi="仿宋_GB2312" w:hint="eastAsia"/>
          <w:kern w:val="0"/>
          <w:sz w:val="32"/>
        </w:rPr>
        <w:t>贡献。</w:t>
      </w:r>
      <w:r>
        <w:rPr>
          <w:rFonts w:ascii="仿宋_GB2312" w:eastAsia="仿宋_GB2312" w:hAnsi="仿宋_GB2312" w:hint="eastAsia"/>
          <w:kern w:val="0"/>
          <w:sz w:val="32"/>
        </w:rPr>
        <w:t>各级</w:t>
      </w:r>
      <w:r>
        <w:rPr>
          <w:rFonts w:ascii="仿宋_GB2312" w:eastAsia="仿宋_GB2312" w:hAnsi="仿宋_GB2312" w:hint="eastAsia"/>
          <w:kern w:val="0"/>
          <w:sz w:val="32"/>
        </w:rPr>
        <w:t>学生会组织</w:t>
      </w:r>
      <w:r>
        <w:rPr>
          <w:rFonts w:ascii="仿宋_GB2312" w:eastAsia="仿宋_GB2312" w:hAnsi="仿宋_GB2312" w:hint="eastAsia"/>
          <w:kern w:val="0"/>
          <w:sz w:val="32"/>
        </w:rPr>
        <w:t>要</w:t>
      </w:r>
      <w:r>
        <w:rPr>
          <w:rFonts w:ascii="仿宋_GB2312" w:eastAsia="仿宋_GB2312" w:hAnsi="仿宋_GB2312" w:hint="eastAsia"/>
          <w:kern w:val="0"/>
          <w:sz w:val="32"/>
        </w:rPr>
        <w:t>以受表彰的先进集体和先进个人为榜样，创先争优，求真务实，奋发进取，</w:t>
      </w:r>
      <w:r>
        <w:rPr>
          <w:rFonts w:ascii="仿宋_GB2312" w:eastAsia="仿宋_GB2312" w:hAnsi="仿宋_GB2312" w:hint="eastAsia"/>
          <w:kern w:val="0"/>
          <w:sz w:val="32"/>
        </w:rPr>
        <w:t>着力深化学生会改革，大力推进从严治会，</w:t>
      </w:r>
      <w:r>
        <w:rPr>
          <w:rFonts w:ascii="仿宋_GB2312" w:eastAsia="仿宋_GB2312" w:hAnsi="仿宋_GB2312" w:hint="eastAsia"/>
          <w:kern w:val="0"/>
          <w:sz w:val="32"/>
        </w:rPr>
        <w:t>努力开创新局面，</w:t>
      </w:r>
      <w:r>
        <w:rPr>
          <w:rFonts w:ascii="仿宋_GB2312" w:eastAsia="仿宋_GB2312" w:hAnsi="仿宋_GB2312" w:hint="eastAsia"/>
          <w:kern w:val="0"/>
          <w:sz w:val="32"/>
        </w:rPr>
        <w:t>展现新作为。</w:t>
      </w:r>
    </w:p>
    <w:p>
      <w:pPr>
        <w:pStyle w:val="style0"/>
        <w:snapToGrid w:val="false"/>
        <w:spacing w:lineRule="auto" w:line="360"/>
        <w:ind w:right="67" w:rightChars="32"/>
        <w:jc w:val="left"/>
        <w:rPr>
          <w:rFonts w:ascii="仿宋_GB2312" w:eastAsia="仿宋_GB2312" w:hAnsi="仿宋_GB2312"/>
          <w:kern w:val="0"/>
          <w:sz w:val="32"/>
        </w:rPr>
      </w:pPr>
    </w:p>
    <w:p>
      <w:pPr>
        <w:pStyle w:val="style0"/>
        <w:snapToGrid w:val="false"/>
        <w:spacing w:lineRule="auto" w:line="360"/>
        <w:ind w:right="67" w:rightChars="32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附件</w:t>
      </w:r>
      <w:r>
        <w:rPr>
          <w:rFonts w:ascii="仿宋_GB2312" w:eastAsia="仿宋_GB2312" w:hAnsi="仿宋_GB2312" w:hint="eastAsia"/>
          <w:b/>
          <w:bCs/>
          <w:kern w:val="0"/>
          <w:sz w:val="32"/>
        </w:rPr>
        <w:t>：</w:t>
      </w:r>
      <w:r>
        <w:rPr>
          <w:rFonts w:ascii="仿宋_GB2312" w:eastAsia="仿宋_GB2312" w:hAnsi="仿宋_GB2312" w:hint="eastAsia"/>
          <w:kern w:val="0"/>
          <w:sz w:val="32"/>
        </w:rPr>
        <w:t>201</w:t>
      </w:r>
      <w:r>
        <w:rPr>
          <w:rFonts w:ascii="仿宋_GB2312" w:eastAsia="仿宋_GB2312" w:hAnsi="仿宋_GB2312"/>
          <w:kern w:val="0"/>
          <w:sz w:val="32"/>
        </w:rPr>
        <w:t>7</w:t>
      </w:r>
      <w:r>
        <w:rPr>
          <w:rFonts w:ascii="仿宋_GB2312" w:eastAsia="仿宋_GB2312" w:hAnsi="仿宋_GB2312" w:hint="eastAsia"/>
          <w:kern w:val="0"/>
          <w:sz w:val="32"/>
        </w:rPr>
        <w:t>-201</w:t>
      </w:r>
      <w:r>
        <w:rPr>
          <w:rFonts w:ascii="仿宋_GB2312" w:eastAsia="仿宋_GB2312" w:hAnsi="仿宋_GB2312"/>
          <w:kern w:val="0"/>
          <w:sz w:val="32"/>
        </w:rPr>
        <w:t>8</w:t>
      </w:r>
      <w:r>
        <w:rPr>
          <w:rFonts w:ascii="仿宋_GB2312" w:eastAsia="仿宋_GB2312" w:hAnsi="仿宋_GB2312" w:hint="eastAsia"/>
          <w:kern w:val="0"/>
          <w:sz w:val="32"/>
        </w:rPr>
        <w:t>学年</w:t>
      </w:r>
      <w:r>
        <w:rPr>
          <w:rFonts w:ascii="仿宋_GB2312" w:eastAsia="仿宋_GB2312" w:hAnsi="仿宋_GB2312" w:hint="eastAsia"/>
          <w:kern w:val="0"/>
          <w:sz w:val="32"/>
        </w:rPr>
        <w:t>石河子大学</w:t>
      </w:r>
      <w:r>
        <w:rPr>
          <w:rFonts w:ascii="仿宋_GB2312" w:eastAsia="仿宋_GB2312" w:hAnsi="仿宋_GB2312" w:hint="eastAsia"/>
          <w:kern w:val="0"/>
          <w:sz w:val="32"/>
        </w:rPr>
        <w:t>学生会工作先进集体</w:t>
      </w:r>
      <w:r>
        <w:rPr>
          <w:rFonts w:ascii="仿宋_GB2312" w:eastAsia="仿宋_GB2312" w:hAnsi="仿宋_GB2312" w:hint="eastAsia"/>
          <w:kern w:val="0"/>
          <w:sz w:val="32"/>
        </w:rPr>
        <w:t>和</w:t>
      </w:r>
    </w:p>
    <w:p>
      <w:pPr>
        <w:pStyle w:val="style0"/>
        <w:snapToGrid w:val="false"/>
        <w:spacing w:lineRule="auto" w:line="360"/>
        <w:ind w:left="958" w:leftChars="456" w:right="67" w:rightChars="32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个人名单</w:t>
      </w:r>
    </w:p>
    <w:p>
      <w:pPr>
        <w:pStyle w:val="style0"/>
        <w:snapToGrid w:val="false"/>
        <w:spacing w:before="156" w:beforeLines="50" w:lineRule="auto" w:line="360"/>
        <w:ind w:right="65" w:rightChars="31"/>
        <w:jc w:val="left"/>
        <w:rPr>
          <w:rFonts w:ascii="仿宋_GB2312" w:eastAsia="仿宋_GB2312" w:hAnsi="仿宋_GB2312"/>
          <w:b/>
          <w:bCs/>
          <w:kern w:val="0"/>
          <w:sz w:val="32"/>
        </w:rPr>
      </w:pPr>
    </w:p>
    <w:p>
      <w:pPr>
        <w:pStyle w:val="style0"/>
        <w:snapToGrid w:val="false"/>
        <w:spacing w:before="156" w:beforeLines="50" w:lineRule="auto" w:line="360"/>
        <w:ind w:right="65" w:rightChars="31"/>
        <w:jc w:val="left"/>
        <w:rPr>
          <w:rFonts w:ascii="仿宋_GB2312" w:eastAsia="仿宋_GB2312" w:hAnsi="仿宋_GB2312"/>
          <w:b/>
          <w:bCs/>
          <w:kern w:val="0"/>
          <w:sz w:val="32"/>
        </w:rPr>
      </w:pPr>
    </w:p>
    <w:p>
      <w:pPr>
        <w:pStyle w:val="style0"/>
        <w:widowControl/>
        <w:wordWrap w:val="false"/>
        <w:adjustRightInd w:val="false"/>
        <w:snapToGrid w:val="false"/>
        <w:spacing w:lineRule="auto" w:line="360"/>
        <w:jc w:val="center"/>
        <w:textAlignment w:val="baseline"/>
        <w:rPr>
          <w:rFonts w:ascii="仿宋_GB2312" w:eastAsia="仿宋_GB2312" w:hAnsi="仿宋_GB2312"/>
          <w:kern w:val="0"/>
          <w:sz w:val="32"/>
        </w:rPr>
      </w:pPr>
    </w:p>
    <w:p>
      <w:pPr>
        <w:pStyle w:val="style0"/>
        <w:widowControl/>
        <w:wordWrap w:val="false"/>
        <w:adjustRightInd w:val="false"/>
        <w:snapToGrid w:val="false"/>
        <w:spacing w:lineRule="auto" w:line="360"/>
        <w:jc w:val="center"/>
        <w:textAlignment w:val="baseline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 xml:space="preserve">   </w:t>
      </w:r>
    </w:p>
    <w:p>
      <w:pPr>
        <w:pStyle w:val="style0"/>
        <w:widowControl/>
        <w:wordWrap w:val="false"/>
        <w:adjustRightInd w:val="false"/>
        <w:snapToGrid w:val="false"/>
        <w:spacing w:lineRule="auto" w:line="360"/>
        <w:jc w:val="center"/>
        <w:textAlignment w:val="baseline"/>
        <w:rPr>
          <w:rFonts w:ascii="仿宋_GB2312" w:eastAsia="仿宋_GB2312" w:hAnsi="仿宋_GB2312"/>
          <w:kern w:val="0"/>
          <w:sz w:val="32"/>
        </w:rPr>
      </w:pPr>
    </w:p>
    <w:p>
      <w:pPr>
        <w:pStyle w:val="style0"/>
        <w:widowControl/>
        <w:wordWrap w:val="false"/>
        <w:adjustRightInd w:val="false"/>
        <w:snapToGrid w:val="false"/>
        <w:spacing w:lineRule="auto" w:line="360"/>
        <w:jc w:val="center"/>
        <w:textAlignment w:val="baseline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共青团石河子大学委员会           石河子大学学生会</w:t>
      </w:r>
    </w:p>
    <w:p>
      <w:pPr>
        <w:pStyle w:val="style0"/>
        <w:snapToGrid w:val="false"/>
        <w:spacing w:before="468" w:beforeLines="150" w:lineRule="auto" w:line="360"/>
        <w:jc w:val="center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 xml:space="preserve">     201</w:t>
      </w:r>
      <w:r>
        <w:rPr>
          <w:rFonts w:ascii="仿宋_GB2312" w:eastAsia="仿宋_GB2312" w:hAnsi="仿宋_GB2312"/>
          <w:kern w:val="0"/>
          <w:sz w:val="32"/>
        </w:rPr>
        <w:t>8</w:t>
      </w:r>
      <w:r>
        <w:rPr>
          <w:rFonts w:ascii="仿宋_GB2312" w:cs="仿宋_GB2312" w:eastAsia="仿宋_GB2312" w:hAnsi="仿宋_GB2312" w:hint="eastAsia"/>
          <w:kern w:val="0"/>
          <w:sz w:val="32"/>
        </w:rPr>
        <w:t>年4月</w:t>
      </w:r>
      <w:r>
        <w:rPr>
          <w:rFonts w:ascii="仿宋_GB2312" w:cs="仿宋_GB2312" w:eastAsia="仿宋_GB2312" w:hAnsi="仿宋_GB2312" w:hint="eastAsia"/>
          <w:kern w:val="0"/>
          <w:sz w:val="32"/>
        </w:rPr>
        <w:t>28</w:t>
      </w:r>
      <w:r>
        <w:rPr>
          <w:rFonts w:ascii="仿宋_GB2312" w:eastAsia="仿宋_GB2312" w:hAnsi="仿宋_GB2312" w:hint="eastAsia"/>
          <w:kern w:val="0"/>
          <w:sz w:val="32"/>
        </w:rPr>
        <w:t>日</w:t>
      </w: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 w:hint="eastAsia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sz w:val="32"/>
        </w:rPr>
      </w:pP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-125730</wp:posOffset>
                </wp:positionH>
                <wp:positionV relativeFrom="paragraph">
                  <wp:posOffset>341630</wp:posOffset>
                </wp:positionV>
                <wp:extent cx="5467350" cy="633"/>
                <wp:effectExtent l="17145" t="17145" r="11430" b="10795"/>
                <wp:wrapNone/>
                <wp:docPr id="1027" name="Lin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67350" cy="633"/>
                        </a:xfrm>
                        <a:prstGeom prst="line"/>
                        <a:ln cmpd="sng" cap="flat" w="158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-9.900001pt,26.900002pt" to="420.6pt,26.949923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25pt"/>
                <v:fill/>
              </v:line>
            </w:pict>
          </mc:Fallback>
        </mc:AlternateContent>
      </w:r>
    </w:p>
    <w:p>
      <w:pPr>
        <w:pStyle w:val="style0"/>
        <w:snapToGrid w:val="false"/>
        <w:spacing w:lineRule="auto" w:line="360"/>
        <w:ind w:right="-88"/>
        <w:jc w:val="center"/>
        <w:rPr>
          <w:rFonts w:ascii="仿宋_GB2312" w:eastAsia="仿宋_GB2312"/>
          <w:bCs/>
          <w:sz w:val="28"/>
        </w:rPr>
      </w:pPr>
      <w:r>
        <w:rPr>
          <w:rFonts w:ascii="仿宋_GB2312" w:eastAsia="仿宋_GB2312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-125730</wp:posOffset>
                </wp:positionH>
                <wp:positionV relativeFrom="paragraph">
                  <wp:posOffset>254635</wp:posOffset>
                </wp:positionV>
                <wp:extent cx="5467350" cy="633"/>
                <wp:effectExtent l="17145" t="13970" r="11430" b="13970"/>
                <wp:wrapNone/>
                <wp:docPr id="1028" name="Lin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67350" cy="633"/>
                        </a:xfrm>
                        <a:prstGeom prst="line"/>
                        <a:ln cmpd="sng" cap="flat" w="158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9.900001pt,20.05pt" to="420.6pt,20.09992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25pt"/>
                <v:fill/>
              </v:line>
            </w:pict>
          </mc:Fallback>
        </mc:AlternateContent>
      </w:r>
      <w:r>
        <w:rPr>
          <w:rFonts w:ascii="仿宋_GB2312" w:eastAsia="仿宋_GB2312" w:hint="eastAsia"/>
          <w:bCs/>
          <w:sz w:val="28"/>
        </w:rPr>
        <w:t>石河子大学团委                       201</w:t>
      </w:r>
      <w:r>
        <w:rPr>
          <w:rFonts w:ascii="仿宋_GB2312" w:eastAsia="仿宋_GB2312"/>
          <w:bCs/>
          <w:sz w:val="28"/>
        </w:rPr>
        <w:t>8</w:t>
      </w:r>
      <w:r>
        <w:rPr>
          <w:rFonts w:ascii="仿宋_GB2312" w:eastAsia="仿宋_GB2312" w:hint="eastAsia"/>
          <w:bCs/>
          <w:sz w:val="28"/>
        </w:rPr>
        <w:t>年4月</w:t>
      </w:r>
      <w:r>
        <w:rPr>
          <w:rFonts w:ascii="仿宋_GB2312" w:eastAsia="仿宋_GB2312" w:hint="eastAsia"/>
          <w:bCs/>
          <w:sz w:val="28"/>
        </w:rPr>
        <w:t>28</w:t>
      </w:r>
      <w:r>
        <w:rPr>
          <w:rFonts w:ascii="仿宋_GB2312" w:eastAsia="仿宋_GB2312" w:hint="eastAsia"/>
          <w:bCs/>
          <w:sz w:val="28"/>
        </w:rPr>
        <w:t>日印发</w:t>
      </w:r>
    </w:p>
    <w:p>
      <w:pPr>
        <w:pStyle w:val="style0"/>
        <w:snapToGrid w:val="false"/>
        <w:spacing w:lineRule="auto" w:line="360"/>
        <w:ind w:right="69" w:rightChars="33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附件:</w:t>
      </w:r>
    </w:p>
    <w:p>
      <w:pPr>
        <w:pStyle w:val="style0"/>
        <w:snapToGrid w:val="false"/>
        <w:spacing w:lineRule="auto" w:line="360"/>
        <w:jc w:val="center"/>
        <w:rPr>
          <w:rFonts w:ascii="方正小标宋简体" w:eastAsia="方正小标宋简体" w:hAnsi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先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进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集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体</w:t>
      </w: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jc w:val="center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示范型学生会（</w:t>
      </w:r>
      <w:r>
        <w:rPr>
          <w:rFonts w:ascii="仿宋_GB2312" w:eastAsia="仿宋_GB2312" w:hAnsi="仿宋_GB2312"/>
          <w:b/>
          <w:bCs/>
          <w:sz w:val="32"/>
        </w:rPr>
        <w:t>3</w:t>
      </w:r>
      <w:r>
        <w:rPr>
          <w:rFonts w:ascii="仿宋_GB2312" w:eastAsia="仿宋_GB2312" w:hAnsi="仿宋_GB2312" w:hint="eastAsia"/>
          <w:b/>
          <w:bCs/>
          <w:sz w:val="32"/>
        </w:rPr>
        <w:t>个）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水利建筑工程学院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化学化工学院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食品学院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jc w:val="center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优秀学生会（6个）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药学院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农学院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体育学院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政法学院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动物</w:t>
      </w:r>
      <w:r>
        <w:rPr>
          <w:rFonts w:ascii="仿宋_GB2312" w:eastAsia="仿宋_GB2312" w:hAnsi="仿宋_GB2312" w:hint="eastAsia"/>
          <w:sz w:val="32"/>
        </w:rPr>
        <w:t>科技学院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tabs>
          <w:tab w:val="left" w:leader="none" w:pos="411"/>
          <w:tab w:val="center" w:leader="none" w:pos="4181"/>
        </w:tabs>
        <w:snapToGrid w:val="false"/>
        <w:spacing w:lineRule="auto" w:line="360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经济与管理学院</w:t>
      </w:r>
      <w:r>
        <w:rPr>
          <w:rFonts w:ascii="仿宋_GB2312" w:eastAsia="仿宋_GB2312" w:hAnsi="仿宋_GB2312" w:hint="eastAsia"/>
          <w:sz w:val="32"/>
        </w:rPr>
        <w:t>学生会</w:t>
      </w:r>
    </w:p>
    <w:p>
      <w:pPr>
        <w:pStyle w:val="style0"/>
        <w:snapToGrid w:val="false"/>
        <w:spacing w:lineRule="auto" w:line="360"/>
        <w:jc w:val="center"/>
        <w:rPr>
          <w:rFonts w:ascii="方正小标宋简体" w:eastAsia="方正小标宋简体" w:hAnsi="方正小标宋简体"/>
          <w:kern w:val="0"/>
          <w:sz w:val="44"/>
        </w:rPr>
      </w:pPr>
      <w:r>
        <w:rPr>
          <w:rFonts w:ascii="仿宋_GB2312" w:eastAsia="仿宋_GB2312" w:hAnsi="仿宋_GB2312"/>
          <w:sz w:val="32"/>
        </w:rPr>
        <w:br w:type="page"/>
      </w:r>
      <w:r>
        <w:rPr>
          <w:rFonts w:ascii="方正小标宋简体" w:eastAsia="方正小标宋简体" w:hAnsi="方正小标宋简体" w:hint="eastAsia"/>
          <w:kern w:val="0"/>
          <w:sz w:val="44"/>
        </w:rPr>
        <w:tab/>
      </w:r>
      <w:r>
        <w:rPr>
          <w:rFonts w:ascii="方正小标宋简体" w:eastAsia="方正小标宋简体" w:hAnsi="方正小标宋简体" w:hint="eastAsia"/>
          <w:kern w:val="0"/>
          <w:sz w:val="44"/>
        </w:rPr>
        <w:tab/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先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进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个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人</w:t>
      </w: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优秀学生会主席（1</w:t>
      </w:r>
      <w:r>
        <w:rPr>
          <w:rFonts w:ascii="仿宋_GB2312" w:eastAsia="仿宋_GB2312" w:hAnsi="仿宋_GB2312"/>
          <w:b/>
          <w:bCs/>
          <w:sz w:val="32"/>
        </w:rPr>
        <w:t>0</w:t>
      </w:r>
      <w:r>
        <w:rPr>
          <w:rFonts w:ascii="仿宋_GB2312" w:eastAsia="仿宋_GB2312" w:hAnsi="仿宋_GB2312" w:hint="eastAsia"/>
          <w:b/>
          <w:bCs/>
          <w:sz w:val="32"/>
        </w:rPr>
        <w:t>名）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177"/>
      </w:tblGrid>
      <w:tr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石河子大学学生会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仝晓彤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政法学院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李睿昊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体育学院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周  康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化学化工学院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于</w:t>
            </w:r>
            <w:r>
              <w:rPr>
                <w:rFonts w:ascii="仿宋_GB2312" w:eastAsia="仿宋_GB2312" w:hAnsi="仿宋_GB2312" w:hint="eastAsia"/>
                <w:sz w:val="32"/>
              </w:rPr>
              <w:t>健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水利建筑工程学院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丁泊淞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食品学院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pacing w:val="180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何雪婷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  <w:lang w:eastAsia="zh-CN"/>
              </w:rPr>
              <w:t>农</w:t>
            </w:r>
            <w:r>
              <w:rPr>
                <w:rFonts w:ascii="仿宋_GB2312" w:eastAsia="仿宋_GB2312" w:hAnsi="仿宋_GB2312" w:hint="eastAsia"/>
                <w:sz w:val="32"/>
              </w:rPr>
              <w:t>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pacing w:val="180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罗自威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动物科技学院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阮世鸣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tabs>
                <w:tab w:val="left" w:leader="none" w:pos="1571"/>
              </w:tabs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药学院</w:t>
            </w:r>
            <w:r>
              <w:rPr>
                <w:rFonts w:ascii="仿宋_GB2312" w:eastAsia="仿宋_GB2312" w:hAnsi="仿宋_GB2312"/>
                <w:sz w:val="32"/>
              </w:rPr>
              <w:tab/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陈</w:t>
            </w:r>
            <w:r>
              <w:rPr>
                <w:rFonts w:ascii="仿宋_GB2312" w:eastAsia="仿宋_GB2312" w:hAnsi="仿宋_GB2312" w:hint="eastAsia"/>
                <w:sz w:val="32"/>
              </w:rPr>
              <w:t>倩</w:t>
            </w:r>
          </w:p>
        </w:tc>
      </w:tr>
      <w:tr>
        <w:tblPrEx/>
        <w:trPr/>
        <w:tc>
          <w:tcPr>
            <w:tcW w:w="6345" w:type="dxa"/>
            <w:tcBorders/>
          </w:tcPr>
          <w:p>
            <w:pPr>
              <w:pStyle w:val="style0"/>
              <w:tabs>
                <w:tab w:val="left" w:leader="none" w:pos="1571"/>
              </w:tabs>
              <w:snapToGrid w:val="false"/>
              <w:spacing w:lineRule="exact" w:line="600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 xml:space="preserve">经济与管理学院        </w:t>
            </w:r>
          </w:p>
        </w:tc>
        <w:tc>
          <w:tcPr>
            <w:tcW w:w="2177" w:type="dxa"/>
            <w:tcBorders/>
          </w:tcPr>
          <w:p>
            <w:pPr>
              <w:pStyle w:val="style0"/>
              <w:snapToGrid w:val="false"/>
              <w:spacing w:lineRule="exact" w:line="600"/>
              <w:rPr>
                <w:rFonts w:ascii="仿宋_GB2312" w:eastAsia="仿宋_GB2312" w:hAnsi="仿宋_GB2312" w:hint="eastAsia"/>
                <w:spacing w:val="166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董学军</w:t>
            </w:r>
          </w:p>
        </w:tc>
      </w:tr>
    </w:tbl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/>
          <w:color w:val="0000ff"/>
          <w:sz w:val="32"/>
        </w:rPr>
      </w:pP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 w:hint="eastAsia"/>
          <w:color w:val="0000ff"/>
          <w:sz w:val="32"/>
        </w:rPr>
      </w:pP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 w:hint="eastAsia"/>
          <w:color w:val="0000ff"/>
          <w:sz w:val="32"/>
        </w:rPr>
      </w:pP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/>
          <w:color w:val="0000ff"/>
          <w:sz w:val="32"/>
        </w:rPr>
      </w:pP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优秀学生会干部（4</w:t>
      </w:r>
      <w:r>
        <w:rPr>
          <w:rFonts w:ascii="仿宋_GB2312" w:eastAsia="仿宋_GB2312" w:hAnsi="仿宋_GB2312"/>
          <w:b/>
          <w:bCs/>
          <w:sz w:val="32"/>
        </w:rPr>
        <w:t>5</w:t>
      </w:r>
      <w:r>
        <w:rPr>
          <w:rFonts w:ascii="仿宋_GB2312" w:eastAsia="仿宋_GB2312" w:hAnsi="仿宋_GB2312" w:hint="eastAsia"/>
          <w:b/>
          <w:bCs/>
          <w:sz w:val="32"/>
        </w:rPr>
        <w:t>名）</w:t>
      </w:r>
    </w:p>
    <w:tbl>
      <w:tblPr>
        <w:tblStyle w:val="style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1697"/>
        <w:gridCol w:w="1697"/>
      </w:tblGrid>
      <w:tr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师范学院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李国豪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张竞</w:t>
            </w:r>
            <w:r>
              <w:rPr>
                <w:rFonts w:ascii="仿宋_GB2312" w:eastAsia="仿宋_GB2312" w:hAnsi="仿宋_GB2312" w:hint="eastAsia"/>
                <w:sz w:val="32"/>
              </w:rPr>
              <w:t>一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政法学院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王</w:t>
            </w:r>
            <w:r>
              <w:rPr>
                <w:rFonts w:ascii="仿宋_GB2312" w:eastAsia="仿宋_GB2312" w:hAnsi="仿宋_GB2312" w:hint="eastAsia"/>
                <w:sz w:val="32"/>
              </w:rPr>
              <w:t>楠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耿逸茹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体育学院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王宗耀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刘海轮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周志庆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文学艺术学院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王世祯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梁尔盾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外国语学院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马</w:t>
            </w:r>
            <w:r>
              <w:rPr>
                <w:rFonts w:ascii="仿宋_GB2312" w:eastAsia="仿宋_GB2312" w:hAnsi="仿宋_GB2312" w:hint="eastAsia"/>
                <w:sz w:val="32"/>
              </w:rPr>
              <w:t>凯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崔胜凯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理学院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彭</w:t>
            </w:r>
            <w:r>
              <w:rPr>
                <w:rFonts w:ascii="仿宋_GB2312" w:eastAsia="仿宋_GB2312" w:hAnsi="仿宋_GB2312" w:hint="eastAsia"/>
                <w:sz w:val="32"/>
              </w:rPr>
              <w:t>加加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许</w:t>
            </w:r>
            <w:r>
              <w:rPr>
                <w:rFonts w:ascii="仿宋_GB2312" w:eastAsia="仿宋_GB2312" w:hAnsi="仿宋_GB2312" w:hint="eastAsia"/>
                <w:sz w:val="32"/>
              </w:rPr>
              <w:t>健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生命科学学院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李格瑶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张睿珠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赵全昊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化学化工学院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马威龙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李子君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信息科学与技术学院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李</w:t>
            </w:r>
            <w:r>
              <w:rPr>
                <w:rFonts w:ascii="仿宋_GB2312" w:eastAsia="仿宋_GB2312" w:hAnsi="仿宋_GB2312" w:hint="eastAsia"/>
                <w:sz w:val="32"/>
              </w:rPr>
              <w:t>澎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甘晓燕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张生翼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>
          <w:jc w:val="center"/>
        </w:trPr>
        <w:tc>
          <w:tcPr>
            <w:tcW w:w="4902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机械电气工程学院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pacing w:val="166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吴云波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pacing w:val="166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黄</w:t>
            </w:r>
            <w:r>
              <w:rPr>
                <w:rFonts w:ascii="仿宋_GB2312" w:eastAsia="仿宋_GB2312" w:hAnsi="仿宋_GB2312" w:hint="eastAsia"/>
                <w:sz w:val="32"/>
              </w:rPr>
              <w:t>超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刘</w:t>
            </w:r>
            <w:r>
              <w:rPr>
                <w:rFonts w:ascii="仿宋_GB2312" w:eastAsia="仿宋_GB2312" w:hAnsi="仿宋_GB2312" w:hint="eastAsia"/>
                <w:sz w:val="32"/>
              </w:rPr>
              <w:t>洋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>
          <w:jc w:val="center"/>
        </w:trPr>
        <w:tc>
          <w:tcPr>
            <w:tcW w:w="4902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水利建筑工程学院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梁嘉成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冯琳琳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吕攀屹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食品学院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姜梦雨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徐晓裕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农学院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魏倩涵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常豆豆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动物科技学院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朱嘉乐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许照绮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医学院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李雅文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张毅伟</w:t>
            </w:r>
          </w:p>
        </w:tc>
      </w:tr>
      <w:tr>
        <w:tblPrEx/>
        <w:trPr>
          <w:jc w:val="center"/>
        </w:trPr>
        <w:tc>
          <w:tcPr>
            <w:tcW w:w="4902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何庆星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药学院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魏</w:t>
            </w:r>
            <w:r>
              <w:rPr>
                <w:rFonts w:ascii="仿宋_GB2312" w:eastAsia="仿宋_GB2312" w:hAnsi="仿宋_GB2312" w:hint="eastAsia"/>
                <w:sz w:val="32"/>
              </w:rPr>
              <w:t>沣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彭璐璐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经济与管理学院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张</w:t>
            </w:r>
            <w:r>
              <w:rPr>
                <w:rFonts w:ascii="仿宋_GB2312" w:eastAsia="仿宋_GB2312" w:hAnsi="仿宋_GB2312" w:hint="eastAsia"/>
                <w:sz w:val="32"/>
              </w:rPr>
              <w:t>肖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马</w:t>
            </w:r>
            <w:r>
              <w:rPr>
                <w:rFonts w:ascii="仿宋_GB2312" w:eastAsia="仿宋_GB2312" w:hAnsi="仿宋_GB2312" w:hint="eastAsia"/>
                <w:sz w:val="32"/>
              </w:rPr>
              <w:t>浩</w:t>
            </w:r>
            <w:r>
              <w:rPr>
                <w:rFonts w:ascii="仿宋_GB2312" w:eastAsia="仿宋_GB2312" w:hAnsi="仿宋_GB2312" w:hint="eastAsia"/>
                <w:sz w:val="32"/>
              </w:rPr>
              <w:t>坤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高等职业技术学院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房莹洁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李</w:t>
            </w:r>
            <w:r>
              <w:rPr>
                <w:rFonts w:ascii="仿宋_GB2312" w:eastAsia="仿宋_GB2312" w:hAnsi="仿宋_GB2312" w:hint="eastAsia"/>
                <w:sz w:val="32"/>
              </w:rPr>
              <w:t>翔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护士学校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杜居岭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朱嘉辉</w:t>
            </w:r>
          </w:p>
        </w:tc>
      </w:tr>
      <w:tr>
        <w:tblPrEx/>
        <w:trPr>
          <w:jc w:val="center"/>
        </w:trPr>
        <w:tc>
          <w:tcPr>
            <w:tcW w:w="4902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商学院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孟</w:t>
            </w:r>
            <w:r>
              <w:rPr>
                <w:rFonts w:ascii="仿宋_GB2312" w:eastAsia="仿宋_GB2312" w:hAnsi="仿宋_GB2312" w:hint="eastAsia"/>
                <w:sz w:val="32"/>
              </w:rPr>
              <w:t>洁</w:t>
            </w:r>
          </w:p>
        </w:tc>
        <w:tc>
          <w:tcPr>
            <w:tcW w:w="1697" w:type="dxa"/>
            <w:tcBorders/>
          </w:tcPr>
          <w:p>
            <w:pPr>
              <w:pStyle w:val="style0"/>
              <w:snapToGrid w:val="false"/>
              <w:spacing w:lineRule="auto" w:line="360"/>
              <w:ind w:right="67" w:rightChars="32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</w:tbl>
    <w:p>
      <w:pPr>
        <w:pStyle w:val="style0"/>
        <w:snapToGrid w:val="false"/>
        <w:spacing w:lineRule="auto" w:line="360"/>
        <w:ind w:right="67" w:rightChars="32"/>
        <w:jc w:val="left"/>
        <w:rPr>
          <w:rFonts w:ascii="仿宋_GB2312" w:eastAsia="仿宋_GB2312" w:hAnsi="仿宋_GB2312"/>
          <w:b/>
          <w:bCs/>
          <w:sz w:val="32"/>
        </w:rPr>
      </w:pPr>
    </w:p>
    <w:p>
      <w:pPr>
        <w:pStyle w:val="style0"/>
        <w:widowControl/>
        <w:jc w:val="left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/>
          <w:b/>
          <w:bCs/>
          <w:sz w:val="32"/>
        </w:rPr>
        <w:br w:type="page"/>
      </w:r>
    </w:p>
    <w:p>
      <w:pPr>
        <w:pStyle w:val="style0"/>
        <w:tabs>
          <w:tab w:val="left" w:leader="none" w:pos="246"/>
          <w:tab w:val="center" w:leader="none" w:pos="4181"/>
        </w:tabs>
        <w:snapToGrid w:val="false"/>
        <w:spacing w:before="624" w:beforeLines="200" w:after="312" w:afterLines="100" w:lineRule="auto" w:line="360"/>
        <w:ind w:right="65" w:rightChars="31"/>
        <w:rPr>
          <w:rFonts w:ascii="仿宋_GB2312" w:eastAsia="仿宋_GB2312" w:hAnsi="仿宋_GB2312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优秀学生会干事（</w:t>
      </w:r>
      <w:r>
        <w:rPr>
          <w:rFonts w:ascii="仿宋_GB2312" w:eastAsia="仿宋_GB2312" w:hAnsi="仿宋_GB2312"/>
          <w:b/>
          <w:bCs/>
          <w:sz w:val="32"/>
        </w:rPr>
        <w:t>90</w:t>
      </w:r>
      <w:r>
        <w:rPr>
          <w:rFonts w:ascii="仿宋_GB2312" w:eastAsia="仿宋_GB2312" w:hAnsi="仿宋_GB2312" w:hint="eastAsia"/>
          <w:b/>
          <w:bCs/>
          <w:sz w:val="32"/>
        </w:rPr>
        <w:t>名）</w:t>
      </w:r>
    </w:p>
    <w:tbl>
      <w:tblPr>
        <w:tblStyle w:val="style154"/>
        <w:tblW w:w="7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422"/>
        <w:gridCol w:w="1455"/>
      </w:tblGrid>
      <w:tr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师范学院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王鸿鸣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王笑涵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毕</w:t>
            </w:r>
            <w:r>
              <w:rPr>
                <w:rFonts w:ascii="仿宋_GB2312" w:eastAsia="仿宋_GB2312" w:hAnsi="仿宋_GB2312" w:hint="eastAsia"/>
                <w:sz w:val="32"/>
              </w:rPr>
              <w:t>强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政法学院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木扎提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70"/>
                <w:sz w:val="32"/>
              </w:rPr>
              <w:t>王</w:t>
            </w:r>
            <w:r>
              <w:rPr>
                <w:rFonts w:ascii="仿宋_GB2312" w:eastAsia="仿宋_GB2312" w:hAnsi="仿宋_GB2312" w:hint="eastAsia"/>
                <w:sz w:val="32"/>
              </w:rPr>
              <w:t>润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刘庚鑫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吴小银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马</w:t>
            </w:r>
            <w:r>
              <w:rPr>
                <w:rFonts w:ascii="仿宋_GB2312" w:eastAsia="仿宋_GB2312" w:hAnsi="仿宋_GB2312" w:hint="eastAsia"/>
                <w:sz w:val="32"/>
              </w:rPr>
              <w:t>强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体育学院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黄志博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傅</w:t>
            </w:r>
            <w:r>
              <w:rPr>
                <w:rFonts w:ascii="仿宋_GB2312" w:eastAsia="仿宋_GB2312" w:hAnsi="仿宋_GB2312" w:hint="eastAsia"/>
                <w:sz w:val="32"/>
              </w:rPr>
              <w:t>虎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徐敬辉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文学艺术学院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马晓敏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张佩玉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董尚斌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李强威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高</w:t>
            </w:r>
            <w:r>
              <w:rPr>
                <w:rFonts w:ascii="仿宋_GB2312" w:eastAsia="仿宋_GB2312" w:hAnsi="仿宋_GB2312" w:hint="eastAsia"/>
                <w:sz w:val="32"/>
              </w:rPr>
              <w:t>畅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外国语学院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邓发玫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李美娟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张海阳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理学院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李苗苗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张海斌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宋新娇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生命科学学院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程</w:t>
            </w:r>
            <w:r>
              <w:rPr>
                <w:rFonts w:ascii="仿宋_GB2312" w:eastAsia="仿宋_GB2312" w:hAnsi="仿宋_GB2312" w:hint="eastAsia"/>
                <w:sz w:val="32"/>
              </w:rPr>
              <w:t>钏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李一蒙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徐志斌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张</w:t>
            </w:r>
            <w:r>
              <w:rPr>
                <w:rFonts w:ascii="仿宋_GB2312" w:eastAsia="仿宋_GB2312" w:hAnsi="仿宋_GB2312" w:hint="eastAsia"/>
                <w:sz w:val="32"/>
              </w:rPr>
              <w:t>莹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化学化工学院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单晓静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杜云天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韦雨琴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杜金沅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信息科学与技术学院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秦伟森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郭</w:t>
            </w:r>
            <w:r>
              <w:rPr>
                <w:rFonts w:ascii="仿宋_GB2312" w:eastAsia="仿宋_GB2312" w:hAnsi="仿宋_GB2312" w:hint="eastAsia"/>
                <w:sz w:val="32"/>
              </w:rPr>
              <w:t>军</w:t>
            </w:r>
            <w:r>
              <w:rPr>
                <w:rFonts w:ascii="仿宋_GB2312" w:eastAsia="仿宋_GB2312" w:hAnsi="仿宋_GB2312" w:hint="eastAsia"/>
                <w:sz w:val="32"/>
              </w:rPr>
              <w:t>辉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陈</w:t>
            </w:r>
            <w:r>
              <w:rPr>
                <w:rFonts w:ascii="仿宋" w:cs="微软雅黑" w:eastAsia="仿宋" w:hAnsi="仿宋" w:hint="eastAsia"/>
                <w:sz w:val="32"/>
              </w:rPr>
              <w:t>栐</w:t>
            </w:r>
            <w:r>
              <w:rPr>
                <w:rFonts w:ascii="仿宋_GB2312" w:eastAsia="仿宋_GB2312" w:hAnsi="仿宋_GB2312" w:hint="eastAsia"/>
                <w:sz w:val="32"/>
              </w:rPr>
              <w:t>金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朱博文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机械电气工程学院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黄山月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秦</w:t>
            </w:r>
            <w:r>
              <w:rPr>
                <w:rFonts w:ascii="仿宋_GB2312" w:eastAsia="仿宋_GB2312" w:hAnsi="仿宋_GB2312" w:hint="eastAsia"/>
                <w:sz w:val="32"/>
              </w:rPr>
              <w:t>岭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pacing w:val="166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李旭昊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pacing w:val="166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何维兵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877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陈</w:t>
            </w:r>
            <w:r>
              <w:rPr>
                <w:rFonts w:ascii="仿宋_GB2312" w:eastAsia="仿宋_GB2312" w:hAnsi="仿宋_GB2312" w:hint="eastAsia"/>
                <w:sz w:val="32"/>
              </w:rPr>
              <w:t>成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董贤贵</w:t>
            </w:r>
          </w:p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夏伊热·艾克塔木江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水利建筑工程学院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宋哲元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贺建强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贺英豪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冉茂林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康佳鑫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食品学院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pacing w:val="166"/>
                <w:sz w:val="32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皇甫兆青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侯馨悦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席</w:t>
            </w:r>
            <w:r>
              <w:rPr>
                <w:rFonts w:ascii="仿宋_GB2312" w:eastAsia="仿宋_GB2312" w:hAnsi="仿宋_GB2312" w:hint="eastAsia"/>
                <w:sz w:val="32"/>
              </w:rPr>
              <w:t>帆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刘岷秀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孟</w:t>
            </w:r>
            <w:r>
              <w:rPr>
                <w:rFonts w:ascii="仿宋_GB2312" w:eastAsia="仿宋_GB2312" w:hAnsi="仿宋_GB2312" w:hint="eastAsia"/>
                <w:sz w:val="32"/>
              </w:rPr>
              <w:t>萌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农学院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郭少涵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李延祥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吴</w:t>
            </w:r>
            <w:r>
              <w:rPr>
                <w:rFonts w:ascii="仿宋_GB2312" w:eastAsia="仿宋_GB2312" w:hAnsi="仿宋_GB2312" w:hint="eastAsia"/>
                <w:sz w:val="32"/>
              </w:rPr>
              <w:t>刚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赵淑智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李</w:t>
            </w:r>
            <w:r>
              <w:rPr>
                <w:rFonts w:ascii="仿宋_GB2312" w:eastAsia="仿宋_GB2312" w:hAnsi="仿宋_GB2312" w:hint="eastAsia"/>
                <w:sz w:val="32"/>
              </w:rPr>
              <w:t>凯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张慧格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动物科技学院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索宝丽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谌</w:t>
            </w:r>
            <w:r>
              <w:rPr>
                <w:rFonts w:ascii="仿宋_GB2312" w:eastAsia="仿宋_GB2312" w:hAnsi="仿宋_GB2312" w:hint="eastAsia"/>
                <w:sz w:val="32"/>
              </w:rPr>
              <w:t>雨</w:t>
            </w:r>
            <w:r>
              <w:rPr>
                <w:rFonts w:ascii="仿宋" w:cs="微软雅黑" w:eastAsia="仿宋" w:hAnsi="仿宋" w:hint="eastAsia"/>
                <w:sz w:val="32"/>
              </w:rPr>
              <w:t>濛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张若彤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吴敏瑞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刘小宝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李佳</w:t>
            </w:r>
            <w:r>
              <w:rPr>
                <w:rFonts w:ascii="仿宋" w:cs="微软雅黑" w:eastAsia="仿宋" w:hAnsi="仿宋" w:hint="eastAsia"/>
                <w:sz w:val="32"/>
              </w:rPr>
              <w:t>玥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医学院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张</w:t>
            </w:r>
            <w:r>
              <w:rPr>
                <w:rFonts w:ascii="仿宋_GB2312" w:eastAsia="仿宋_GB2312" w:hAnsi="仿宋_GB2312" w:hint="eastAsia"/>
                <w:sz w:val="32"/>
              </w:rPr>
              <w:t>躲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郭露坤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吴子毅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何小倩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冯</w:t>
            </w:r>
            <w:r>
              <w:rPr>
                <w:rFonts w:ascii="仿宋_GB2312" w:eastAsia="仿宋_GB2312" w:hAnsi="仿宋_GB2312" w:hint="eastAsia"/>
                <w:sz w:val="32"/>
              </w:rPr>
              <w:t>睿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药学院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宋亚丽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李</w:t>
            </w:r>
            <w:r>
              <w:rPr>
                <w:rFonts w:ascii="仿宋_GB2312" w:eastAsia="仿宋_GB2312" w:hAnsi="仿宋_GB2312" w:hint="eastAsia"/>
                <w:sz w:val="32"/>
              </w:rPr>
              <w:t>森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吕文杰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张文雅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王紫薇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徐廷婷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经济与管理学院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吴邦国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刘梓园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张肃豫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王泳亮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王玉秀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史琪</w:t>
            </w:r>
            <w:r>
              <w:rPr>
                <w:rFonts w:ascii="仿宋_GB2312" w:eastAsia="仿宋_GB2312" w:hAnsi="仿宋_GB2312" w:hint="eastAsia"/>
                <w:sz w:val="32"/>
              </w:rPr>
              <w:t>琪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  <w:highlight w:val="yellow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刘雅欣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高等职业技术学院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石昌荣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马凯龙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邴</w:t>
            </w:r>
            <w:r>
              <w:rPr>
                <w:rFonts w:ascii="仿宋_GB2312" w:eastAsia="仿宋_GB2312" w:hAnsi="仿宋_GB2312" w:hint="eastAsia"/>
                <w:sz w:val="32"/>
              </w:rPr>
              <w:t>煜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护士学校</w:t>
            </w:r>
          </w:p>
        </w:tc>
        <w:tc>
          <w:tcPr>
            <w:tcW w:w="2877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孙伟</w:t>
            </w:r>
            <w:r>
              <w:rPr>
                <w:rFonts w:ascii="仿宋_GB2312" w:eastAsia="仿宋_GB2312" w:hAnsi="仿宋_GB2312" w:hint="eastAsia"/>
                <w:sz w:val="32"/>
              </w:rPr>
              <w:t>伟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刘丽娜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877" w:type="dxa"/>
            <w:gridSpan w:val="2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巴音其木格</w:t>
            </w:r>
          </w:p>
        </w:tc>
      </w:tr>
      <w:tr>
        <w:tblPrEx/>
        <w:trPr/>
        <w:tc>
          <w:tcPr>
            <w:tcW w:w="4957" w:type="dxa"/>
            <w:vMerge w:val="restart"/>
            <w:tcBorders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商学院</w:t>
            </w: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许真真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冯莹虹</w:t>
            </w:r>
          </w:p>
        </w:tc>
      </w:tr>
      <w:tr>
        <w:tblPrEx/>
        <w:trPr/>
        <w:tc>
          <w:tcPr>
            <w:tcW w:w="4957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422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pacing w:val="166"/>
                <w:sz w:val="32"/>
              </w:rPr>
              <w:t>魏</w:t>
            </w:r>
            <w:r>
              <w:rPr>
                <w:rFonts w:ascii="仿宋_GB2312" w:eastAsia="仿宋_GB2312" w:hAnsi="仿宋_GB2312" w:hint="eastAsia"/>
                <w:sz w:val="32"/>
              </w:rPr>
              <w:t>新</w:t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rPr>
                <w:rFonts w:ascii="仿宋_GB2312" w:eastAsia="仿宋_GB2312" w:hAnsi="仿宋_GB2312"/>
                <w:sz w:val="32"/>
              </w:rPr>
            </w:pPr>
          </w:p>
        </w:tc>
      </w:tr>
      <w:bookmarkStart w:id="0" w:name="_GoBack"/>
      <w:bookmarkEnd w:id="0"/>
    </w:tbl>
    <w:p>
      <w:pPr>
        <w:pStyle w:val="style0"/>
        <w:snapToGrid w:val="false"/>
        <w:spacing w:lineRule="auto" w:line="360"/>
        <w:ind w:right="67" w:rightChars="32"/>
        <w:jc w:val="left"/>
        <w:rPr>
          <w:rFonts w:ascii="仿宋_GB2312" w:eastAsia="仿宋_GB2312" w:hAnsi="仿宋_GB2312"/>
          <w:sz w:val="32"/>
        </w:rPr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方正大标宋简体"/>
    <w:panose1 w:val="02010601030000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panose1 w:val="00000000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zh-CN"/>
      </w:rPr>
      <w:t>-</w:t>
    </w:r>
    <w:r>
      <w:rPr>
        <w:noProof/>
      </w:rPr>
      <w:t xml:space="preserve"> 1 -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ca-31"/>
    <w:next w:val="style4097"/>
    <w:rPr>
      <w:rFonts w:ascii="宋体" w:eastAsia="宋体" w:hAnsi="宋体" w:hint="eastAsia"/>
      <w:sz w:val="30"/>
      <w:szCs w:val="30"/>
    </w:rPr>
  </w:style>
  <w:style w:type="character" w:styleId="style85">
    <w:name w:val="Hyperlink"/>
    <w:next w:val="style85"/>
    <w:rPr>
      <w:color w:val="003399"/>
      <w:u w:val="none"/>
    </w:rPr>
  </w:style>
  <w:style w:type="character" w:styleId="style41">
    <w:name w:val="page number"/>
    <w:basedOn w:val="style65"/>
    <w:next w:val="style41"/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customStyle="1" w:styleId="style4098">
    <w:name w:val="pa-1"/>
    <w:basedOn w:val="style0"/>
    <w:next w:val="style4098"/>
    <w:pPr>
      <w:widowControl/>
      <w:spacing w:lineRule="atLeast" w:line="340"/>
    </w:pPr>
    <w:rPr>
      <w:rFonts w:ascii="宋体" w:cs="宋体" w:hAnsi="宋体"/>
      <w:kern w:val="0"/>
      <w:sz w:val="24"/>
      <w:szCs w:val="24"/>
    </w:rPr>
  </w:style>
  <w:style w:type="paragraph" w:customStyle="1" w:styleId="style4099">
    <w:name w:val="_Style 4"/>
    <w:basedOn w:val="style0"/>
    <w:next w:val="style4099"/>
    <w:pPr>
      <w:adjustRightInd w:val="false"/>
      <w:spacing w:lineRule="auto" w:line="360"/>
    </w:pPr>
    <w:rPr/>
  </w:style>
  <w:style w:type="table" w:styleId="style154">
    <w:name w:val="Table Grid"/>
    <w:basedOn w:val="style105"/>
    <w:next w:val="style154"/>
    <w:uiPriority w:val="9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0">
    <w:name w:val="页脚 Char"/>
    <w:basedOn w:val="style65"/>
    <w:next w:val="style4100"/>
    <w:link w:val="style32"/>
    <w:uiPriority w:val="99"/>
    <w:rPr>
      <w:kern w:val="2"/>
      <w:sz w:val="18"/>
    </w:rPr>
  </w:style>
  <w:style w:type="paragraph" w:styleId="style153">
    <w:name w:val="Balloon Text"/>
    <w:basedOn w:val="style0"/>
    <w:next w:val="style153"/>
    <w:link w:val="style4101"/>
    <w:pPr/>
    <w:rPr>
      <w:sz w:val="18"/>
      <w:szCs w:val="18"/>
    </w:rPr>
  </w:style>
  <w:style w:type="character" w:customStyle="1" w:styleId="style4101">
    <w:name w:val="批注框文本 Char"/>
    <w:basedOn w:val="style65"/>
    <w:next w:val="style4101"/>
    <w:link w:val="style153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1174</Words>
  <Pages>9</Pages>
  <Characters>1214</Characters>
  <Application>WPS Office</Application>
  <DocSecurity>0</DocSecurity>
  <Paragraphs>398</Paragraphs>
  <ScaleCrop>false</ScaleCrop>
  <Company>WWW.YlmF.CoM</Company>
  <LinksUpToDate>false</LinksUpToDate>
  <CharactersWithSpaces>1283</CharactersWithSpaces>
  <SharedDoc>false</SharedDoc>
  <HyperlinksChanged>false</HyperlinksChanged>
  <MMClips>0</MMClips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2018-04-26T14:14:00Z</dcterms:created>
  <dc:creator>梁嘉成</dc:creator>
  <lastModifiedBy>VTR-AL00</lastModifiedBy>
  <lastPrinted>2018-04-28T05:40:00Z</lastPrinted>
  <dcterms:modified xsi:type="dcterms:W3CDTF">2018-04-29T22:55:11Z</dcterms:modified>
  <revision>22</revision>
  <dc:title>关于表彰2017-2018学年年度先进个人的决定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