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ascii="Times New Roman" w:hAnsi="Times New Roman" w:eastAsia="方正大标宋简体" w:cs="Times New Roman"/>
          <w:sz w:val="44"/>
          <w:szCs w:val="44"/>
        </w:rPr>
        <w:t>关于认真学习贯彻习近平总书记贺信精神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认真学习贯彻党中央致词精神  深入贯彻落实</w:t>
      </w:r>
      <w:r>
        <w:rPr>
          <w:rFonts w:ascii="Times New Roman" w:hAnsi="Times New Roman" w:eastAsia="方正大标宋简体" w:cs="Times New Roman"/>
          <w:sz w:val="44"/>
          <w:szCs w:val="44"/>
        </w:rPr>
        <w:t>全国学联二十七大精神的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通知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各学院团委、学生会，直（附）属单位团委、学生会：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根据</w:t>
      </w:r>
      <w:r>
        <w:rPr>
          <w:rFonts w:ascii="Times New Roman" w:hAnsi="Times New Roman" w:eastAsia="方正仿宋简体" w:cs="Times New Roman"/>
          <w:sz w:val="32"/>
          <w:szCs w:val="32"/>
        </w:rPr>
        <w:t>《兵团团委、兵团学联关于认真学习贯彻习近平总书记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贺信</w:t>
      </w:r>
      <w:r>
        <w:rPr>
          <w:rFonts w:ascii="Times New Roman" w:hAnsi="Times New Roman" w:eastAsia="方正仿宋简体" w:cs="Times New Roman"/>
          <w:sz w:val="32"/>
          <w:szCs w:val="32"/>
        </w:rPr>
        <w:t>精神、认真学习贯彻党中央致词精神、深入贯彻落实全国学联二十七大精神的通知》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文件</w:t>
      </w:r>
      <w:r>
        <w:rPr>
          <w:rFonts w:ascii="Times New Roman" w:hAnsi="Times New Roman" w:eastAsia="方正仿宋简体" w:cs="Times New Roman"/>
          <w:sz w:val="32"/>
          <w:szCs w:val="32"/>
        </w:rPr>
        <w:t>要求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，结合学校实际，现就认真学习贯彻习近平总书记贺信精神，认真学习贯彻党中央致词精神，深入贯彻落实全国学联二十七大精神有关事宜通知如下。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深入开展学习宣传活动，迅速掀起学习宣传热潮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广泛组织专题学习活动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校各级团学组织要广泛开展内容丰富、形式多样的主题团日、团课、座谈交流、学习研讨等活动，通过线上线下相结合的方式，深入学习习近平总书记贺信精神、党中央致词精神和全国学联二十七大精神；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学生会要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以集中、分组、自学等形式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每月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不少于1次的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专题学习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和研讨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，要紧密结合我校青年学生成长需求和学生会工作实际，不断创新学习方法，切实理解和领会习近平总书记对青年学生和学联事业的希望和要求。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做好新媒体宣传解读工作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充分发挥校、院两级团属新媒体和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各级学生会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组织媒介的宣传引导作用，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在微信公众号、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抖音、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QQ空间等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平台持续开展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学习习近平总书记贺信精神、党中央致词精神、全国学联二十七大精神的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工作，每个学院团委推送有关内容不少于2篇。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校、院学生会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要广泛组织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开展心得体会主题“微访谈”活动，结合实际讲述自己与学生会改革的那些事儿，每个学院学生会提交不少于1项作品，访谈实录将择优以文字或视频形式在“青石大”、“石河子大学学生会”微信公众平台等平台展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持续推进权益服务工作，提高权益服务质量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发挥服务职能，开展特色活动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校、院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团委和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学生会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要深入青年学生，广泛了解青年学生利益诉求，结合实际打造特色权益服务活动，切实提升权益服务质量，解决学生实际困难。各学院团委、学生会每学期要开展不少于2次的特色服务活动。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精简维权程序，确保权益实效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校、院学生会组织要在微信公众平台中加入“权益服务快捷入口”模块，迅速便捷掌握学生诉求；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建立覆盖全部团员青年的权益反馈QQ群等平台，拓宽权益反馈渠道，加强多方联动，通过多种平台和载体加强学生权益服务，做好学生权益解决的反馈工作。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扎实推进团学组织改革，提升团学组织服务能力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</w:rPr>
        <w:t>1. 全面推进学校共青团改革。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各学院团委要按照《石河子大学共青团改革实施方案》有关要求，对标对表，全面推进各项改革措施落地落实。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</w:rPr>
        <w:t>2. 进一步推动学生会改革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级学生会要根据全国学联二十七大会议精神、《关于推动高校学生会（研究生会）深化改革的若干意见》等相关要求，结合工作实际，进一步完善各项制度，规范召开学生代表大会，严格学生干部选拔、培养和考核评价，扎实推进学生会改革向纵深发展，切实提升学生会的服务意识和服务能力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</w:rPr>
        <w:t>3. 进一步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加强学生社团管理。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一是</w:t>
      </w:r>
      <w:r>
        <w:rPr>
          <w:rFonts w:hint="eastAsia" w:ascii="方正仿宋简体" w:hAnsi="方正仿宋简体" w:eastAsia="方正仿宋简体" w:cs="Times New Roman"/>
          <w:sz w:val="32"/>
          <w:szCs w:val="32"/>
        </w:rPr>
        <w:t>各级团委要</w:t>
      </w:r>
      <w:r>
        <w:rPr>
          <w:rFonts w:ascii="方正仿宋简体" w:hAnsi="方正仿宋简体" w:eastAsia="方正仿宋简体" w:cs="Times New Roman"/>
          <w:color w:val="000000"/>
          <w:sz w:val="32"/>
          <w:szCs w:val="32"/>
        </w:rPr>
        <w:t>进一步厘清社团发展基本任务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、繁荣校园文化的基本定位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，扎实推进学生社团改革，积极探索学生社团发展的机制模式，为下一步推动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石河子大学“文明社团”培育计划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奠定基础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</w:rPr>
        <w:t>二是要加大学生社团骨干培养力度。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校级层面筹备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启动石河子大学“青年马克思主义者培养工程”学生社团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骨干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专题培训班，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院级层面要通过多种形式的培训，加强对学生社团骨干的培养。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持续深化青马工程课程体系建设，提升大学生骨干培养质量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完善校院两级团课课程体系，</w:t>
      </w:r>
      <w:r>
        <w:rPr>
          <w:rFonts w:ascii="Times New Roman" w:hAnsi="Times New Roman" w:eastAsia="方正仿宋简体" w:cs="Times New Roman"/>
          <w:sz w:val="32"/>
          <w:szCs w:val="32"/>
        </w:rPr>
        <w:t>将</w:t>
      </w:r>
      <w:bookmarkStart w:id="0" w:name="OLE_LINK2"/>
      <w:bookmarkStart w:id="1" w:name="OLE_LINK1"/>
      <w:r>
        <w:rPr>
          <w:rFonts w:ascii="Times New Roman" w:hAnsi="Times New Roman" w:eastAsia="方正仿宋简体" w:cs="Times New Roman"/>
          <w:sz w:val="32"/>
          <w:szCs w:val="32"/>
        </w:rPr>
        <w:t>习近平总书记贺信精神、党中央致词精神、全国学联二十七大精神</w:t>
      </w:r>
      <w:bookmarkEnd w:id="0"/>
      <w:bookmarkEnd w:id="1"/>
      <w:r>
        <w:rPr>
          <w:rFonts w:hint="eastAsia" w:ascii="Times New Roman" w:hAnsi="Times New Roman" w:eastAsia="方正仿宋简体" w:cs="Times New Roman"/>
          <w:sz w:val="32"/>
          <w:szCs w:val="32"/>
        </w:rPr>
        <w:t>作为学校“</w:t>
      </w:r>
      <w:r>
        <w:rPr>
          <w:rFonts w:ascii="Times New Roman" w:hAnsi="Times New Roman" w:eastAsia="方正仿宋简体" w:cs="Times New Roman"/>
          <w:sz w:val="32"/>
          <w:szCs w:val="32"/>
        </w:rPr>
        <w:t>青年马克思主义者培养工程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”各类培训班和学院各类团学骨干培训班学员学习的必修课和必考题，通过教育培训和实践锻炼等方式，不断提高大学生骨干的思想政治素质、政策理论水平、实践能力和组织协调能力，努力培养一批政治坚定、能力突出、素质优良、作风过硬的大学生骨干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五、有关要求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1. 高度重视，提高认识。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全校各级团组织、学生会组织要把学习习近平总书记贺信精神、学习党中央致词精神、学习全国学联二十七大精神作为当前一项重点任务，以更高的站位和更宽广的视野，深刻认识习近平总书记贺信精神和党中央致词精神的丰富内涵，认真贯彻落实全国学联二十七大精神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2. 精心组织、认真落实。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全校各级团组织、学生会组织要在符合学校疫情防控要求的前提下，组织开展多种形式的学习、研讨、交流、实践等活动，迅速掀起学习宣传热潮，精神策划宣传解读，确保学习宣传的鲜活度、广泛性和实效性。请各学院于10月8日前，将阶段性学习宣传贯彻落实情况电子版报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学生会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Times New Roman" w:hAnsi="Times New Roman" w:eastAsia="方正仿宋简体" w:cs="Times New Roman"/>
          <w:sz w:val="32"/>
          <w:szCs w:val="32"/>
        </w:rPr>
        <w:t>联系人：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唐欣伟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17730316227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邮箱：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1216516100@qq.com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石河子大学团委</w:t>
      </w: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石河子大学学生会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2020年9月3日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Times New Roman" w:hAnsi="Times New Roman" w:cs="Times New Roman"/>
        <w:sz w:val="32"/>
        <w:szCs w:val="32"/>
      </w:rPr>
    </w:pPr>
    <w:r>
      <w:rPr>
        <w:rStyle w:val="8"/>
        <w:rFonts w:ascii="Times New Roman" w:hAnsi="Times New Roman" w:cs="Times New Roman"/>
        <w:sz w:val="32"/>
        <w:szCs w:val="32"/>
      </w:rPr>
      <w:t xml:space="preserve">— </w:t>
    </w:r>
    <w:sdt>
      <w:sdtPr>
        <w:rPr>
          <w:rStyle w:val="8"/>
          <w:rFonts w:ascii="Times New Roman" w:hAnsi="Times New Roman" w:cs="Times New Roman"/>
          <w:sz w:val="32"/>
          <w:szCs w:val="32"/>
        </w:rPr>
        <w:id w:val="1192505085"/>
      </w:sdtPr>
      <w:sdtEndPr>
        <w:rPr>
          <w:rStyle w:val="8"/>
          <w:rFonts w:ascii="Times New Roman" w:hAnsi="Times New Roman" w:cs="Times New Roman"/>
          <w:sz w:val="32"/>
          <w:szCs w:val="32"/>
        </w:rPr>
      </w:sdtEndPr>
      <w:sdtContent>
        <w:r>
          <w:rPr>
            <w:rStyle w:val="8"/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Style w:val="8"/>
            <w:rFonts w:ascii="Times New Roman" w:hAnsi="Times New Roman" w:cs="Times New Roman"/>
            <w:sz w:val="32"/>
            <w:szCs w:val="32"/>
          </w:rPr>
          <w:instrText xml:space="preserve"> PAGE </w:instrText>
        </w:r>
        <w:r>
          <w:rPr>
            <w:rStyle w:val="8"/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Style w:val="8"/>
            <w:rFonts w:ascii="Times New Roman" w:hAnsi="Times New Roman" w:cs="Times New Roman"/>
            <w:sz w:val="32"/>
            <w:szCs w:val="32"/>
          </w:rPr>
          <w:t>3</w:t>
        </w:r>
        <w:r>
          <w:rPr>
            <w:rStyle w:val="8"/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Style w:val="8"/>
            <w:rFonts w:ascii="Times New Roman" w:hAnsi="Times New Roman" w:cs="Times New Roman"/>
            <w:sz w:val="32"/>
            <w:szCs w:val="32"/>
          </w:rPr>
          <w:t xml:space="preserve"> </w:t>
        </w:r>
      </w:sdtContent>
    </w:sdt>
    <w:r>
      <w:rPr>
        <w:rStyle w:val="8"/>
        <w:rFonts w:ascii="Times New Roman" w:hAnsi="Times New Roman" w:cs="Times New Roman"/>
        <w:sz w:val="32"/>
        <w:szCs w:val="32"/>
      </w:rPr>
      <w:t>—</w:t>
    </w:r>
  </w:p>
  <w:p>
    <w:pPr>
      <w:pStyle w:val="4"/>
      <w:ind w:right="360" w:firstLine="360"/>
      <w:rPr>
        <w:rFonts w:ascii="Times New Roman" w:hAnsi="Times New Roman" w:cs="Times New Roman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614176063"/>
    </w:sdtPr>
    <w:sdtEndPr>
      <w:rPr>
        <w:rStyle w:val="8"/>
      </w:rPr>
    </w:sdtEndPr>
    <w:sdtContent>
      <w:p>
        <w:pPr>
          <w:pStyle w:val="4"/>
          <w:framePr w:wrap="around" w:vAnchor="text" w:hAnchor="margin" w:xAlign="outside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9A"/>
    <w:rsid w:val="00027419"/>
    <w:rsid w:val="00053F4F"/>
    <w:rsid w:val="0005526A"/>
    <w:rsid w:val="000630EB"/>
    <w:rsid w:val="00066C06"/>
    <w:rsid w:val="000771A4"/>
    <w:rsid w:val="000832D1"/>
    <w:rsid w:val="00084A3B"/>
    <w:rsid w:val="000B076E"/>
    <w:rsid w:val="000D34D2"/>
    <w:rsid w:val="000E443E"/>
    <w:rsid w:val="000F3FFA"/>
    <w:rsid w:val="00103922"/>
    <w:rsid w:val="00131F37"/>
    <w:rsid w:val="001322A3"/>
    <w:rsid w:val="00133B5E"/>
    <w:rsid w:val="00135615"/>
    <w:rsid w:val="001745FD"/>
    <w:rsid w:val="0017656D"/>
    <w:rsid w:val="00180D06"/>
    <w:rsid w:val="00182562"/>
    <w:rsid w:val="001863B0"/>
    <w:rsid w:val="00191298"/>
    <w:rsid w:val="001A025C"/>
    <w:rsid w:val="001A657F"/>
    <w:rsid w:val="001D2452"/>
    <w:rsid w:val="001E21E0"/>
    <w:rsid w:val="001E4A19"/>
    <w:rsid w:val="001F10E2"/>
    <w:rsid w:val="001F37A1"/>
    <w:rsid w:val="001F50F9"/>
    <w:rsid w:val="002320BF"/>
    <w:rsid w:val="0027014B"/>
    <w:rsid w:val="0027203B"/>
    <w:rsid w:val="00276AF2"/>
    <w:rsid w:val="00276D9A"/>
    <w:rsid w:val="00280B6C"/>
    <w:rsid w:val="00285945"/>
    <w:rsid w:val="00291D09"/>
    <w:rsid w:val="002C40BC"/>
    <w:rsid w:val="002C6268"/>
    <w:rsid w:val="002C6B36"/>
    <w:rsid w:val="002C71A2"/>
    <w:rsid w:val="00301875"/>
    <w:rsid w:val="00304222"/>
    <w:rsid w:val="00312885"/>
    <w:rsid w:val="00315A7C"/>
    <w:rsid w:val="0032132A"/>
    <w:rsid w:val="0032304B"/>
    <w:rsid w:val="00340093"/>
    <w:rsid w:val="0035481A"/>
    <w:rsid w:val="0035527A"/>
    <w:rsid w:val="00361358"/>
    <w:rsid w:val="00381B12"/>
    <w:rsid w:val="00392E21"/>
    <w:rsid w:val="003C09D3"/>
    <w:rsid w:val="003D0D2F"/>
    <w:rsid w:val="003E0B0A"/>
    <w:rsid w:val="003E115E"/>
    <w:rsid w:val="004005A5"/>
    <w:rsid w:val="00423CE5"/>
    <w:rsid w:val="0043009A"/>
    <w:rsid w:val="00441BF1"/>
    <w:rsid w:val="00442D0C"/>
    <w:rsid w:val="004461F6"/>
    <w:rsid w:val="00447815"/>
    <w:rsid w:val="0045512D"/>
    <w:rsid w:val="004708CE"/>
    <w:rsid w:val="00473EEB"/>
    <w:rsid w:val="00484D36"/>
    <w:rsid w:val="004925E1"/>
    <w:rsid w:val="00492BF6"/>
    <w:rsid w:val="004A1C4B"/>
    <w:rsid w:val="004A3370"/>
    <w:rsid w:val="004A5E60"/>
    <w:rsid w:val="004C0B70"/>
    <w:rsid w:val="00501415"/>
    <w:rsid w:val="00507290"/>
    <w:rsid w:val="00520C39"/>
    <w:rsid w:val="00546AED"/>
    <w:rsid w:val="00555A70"/>
    <w:rsid w:val="00565989"/>
    <w:rsid w:val="005716FC"/>
    <w:rsid w:val="00581096"/>
    <w:rsid w:val="005819DD"/>
    <w:rsid w:val="00581AC4"/>
    <w:rsid w:val="005852F7"/>
    <w:rsid w:val="005A782E"/>
    <w:rsid w:val="005B2A2E"/>
    <w:rsid w:val="005B7A66"/>
    <w:rsid w:val="005C689F"/>
    <w:rsid w:val="005C700E"/>
    <w:rsid w:val="005D73F4"/>
    <w:rsid w:val="005E6B4A"/>
    <w:rsid w:val="005E73AB"/>
    <w:rsid w:val="00634B8A"/>
    <w:rsid w:val="00661E76"/>
    <w:rsid w:val="00663C92"/>
    <w:rsid w:val="00671D43"/>
    <w:rsid w:val="00680B09"/>
    <w:rsid w:val="006811D9"/>
    <w:rsid w:val="0068188E"/>
    <w:rsid w:val="006A77DD"/>
    <w:rsid w:val="006B2116"/>
    <w:rsid w:val="006B3763"/>
    <w:rsid w:val="006C01FB"/>
    <w:rsid w:val="006C6D4E"/>
    <w:rsid w:val="006E7C8B"/>
    <w:rsid w:val="0070268D"/>
    <w:rsid w:val="00704C7C"/>
    <w:rsid w:val="00712FE2"/>
    <w:rsid w:val="0072359F"/>
    <w:rsid w:val="00727673"/>
    <w:rsid w:val="007312A0"/>
    <w:rsid w:val="00766E42"/>
    <w:rsid w:val="00770A9C"/>
    <w:rsid w:val="0077215D"/>
    <w:rsid w:val="00783BDB"/>
    <w:rsid w:val="00787E77"/>
    <w:rsid w:val="00791D2A"/>
    <w:rsid w:val="00793F3F"/>
    <w:rsid w:val="00795480"/>
    <w:rsid w:val="007B1F51"/>
    <w:rsid w:val="007E004C"/>
    <w:rsid w:val="007E7662"/>
    <w:rsid w:val="007F0B15"/>
    <w:rsid w:val="0080570A"/>
    <w:rsid w:val="008108CA"/>
    <w:rsid w:val="0081256C"/>
    <w:rsid w:val="0081418B"/>
    <w:rsid w:val="008303D5"/>
    <w:rsid w:val="00851BD2"/>
    <w:rsid w:val="00894D40"/>
    <w:rsid w:val="0089797A"/>
    <w:rsid w:val="008B253E"/>
    <w:rsid w:val="008B3AC1"/>
    <w:rsid w:val="008B4217"/>
    <w:rsid w:val="008B69C7"/>
    <w:rsid w:val="008C7C4E"/>
    <w:rsid w:val="008D40DF"/>
    <w:rsid w:val="008D69EB"/>
    <w:rsid w:val="008E6B19"/>
    <w:rsid w:val="008F0929"/>
    <w:rsid w:val="0090436A"/>
    <w:rsid w:val="00915B97"/>
    <w:rsid w:val="00921194"/>
    <w:rsid w:val="00924DDA"/>
    <w:rsid w:val="00945D97"/>
    <w:rsid w:val="00950EE3"/>
    <w:rsid w:val="00957D0C"/>
    <w:rsid w:val="00961A03"/>
    <w:rsid w:val="0098018A"/>
    <w:rsid w:val="00983D78"/>
    <w:rsid w:val="00985795"/>
    <w:rsid w:val="009B29D9"/>
    <w:rsid w:val="009D14CC"/>
    <w:rsid w:val="00A05736"/>
    <w:rsid w:val="00A14858"/>
    <w:rsid w:val="00A21FA9"/>
    <w:rsid w:val="00A62247"/>
    <w:rsid w:val="00A7174C"/>
    <w:rsid w:val="00A97E24"/>
    <w:rsid w:val="00AA7475"/>
    <w:rsid w:val="00AC2D30"/>
    <w:rsid w:val="00AC6648"/>
    <w:rsid w:val="00AD05F4"/>
    <w:rsid w:val="00AE3C98"/>
    <w:rsid w:val="00AF20E6"/>
    <w:rsid w:val="00AF4A83"/>
    <w:rsid w:val="00B13FE3"/>
    <w:rsid w:val="00B24DD7"/>
    <w:rsid w:val="00B25566"/>
    <w:rsid w:val="00B30F18"/>
    <w:rsid w:val="00B413FE"/>
    <w:rsid w:val="00B4598B"/>
    <w:rsid w:val="00B5578C"/>
    <w:rsid w:val="00B632E7"/>
    <w:rsid w:val="00B660DB"/>
    <w:rsid w:val="00B756F1"/>
    <w:rsid w:val="00B80CA9"/>
    <w:rsid w:val="00BA543E"/>
    <w:rsid w:val="00BB4F8A"/>
    <w:rsid w:val="00BE1287"/>
    <w:rsid w:val="00BE60C2"/>
    <w:rsid w:val="00C1520A"/>
    <w:rsid w:val="00C22868"/>
    <w:rsid w:val="00C25584"/>
    <w:rsid w:val="00C35DDD"/>
    <w:rsid w:val="00C41188"/>
    <w:rsid w:val="00C440C9"/>
    <w:rsid w:val="00C44BE2"/>
    <w:rsid w:val="00C53E77"/>
    <w:rsid w:val="00C86E53"/>
    <w:rsid w:val="00C87761"/>
    <w:rsid w:val="00C95A25"/>
    <w:rsid w:val="00CB4D3A"/>
    <w:rsid w:val="00CC2ED5"/>
    <w:rsid w:val="00D04D9A"/>
    <w:rsid w:val="00D10B56"/>
    <w:rsid w:val="00D125A9"/>
    <w:rsid w:val="00D14480"/>
    <w:rsid w:val="00D21075"/>
    <w:rsid w:val="00D366BD"/>
    <w:rsid w:val="00D4615A"/>
    <w:rsid w:val="00D66CCE"/>
    <w:rsid w:val="00D95FBF"/>
    <w:rsid w:val="00DA2E10"/>
    <w:rsid w:val="00DA3C97"/>
    <w:rsid w:val="00DB0CB9"/>
    <w:rsid w:val="00DB3B4D"/>
    <w:rsid w:val="00DC3646"/>
    <w:rsid w:val="00DC3BD9"/>
    <w:rsid w:val="00DD40B0"/>
    <w:rsid w:val="00DD5E7D"/>
    <w:rsid w:val="00DD7D56"/>
    <w:rsid w:val="00DE7FC6"/>
    <w:rsid w:val="00E10A48"/>
    <w:rsid w:val="00E22EBF"/>
    <w:rsid w:val="00E24B6E"/>
    <w:rsid w:val="00E307E5"/>
    <w:rsid w:val="00E30C48"/>
    <w:rsid w:val="00E31479"/>
    <w:rsid w:val="00E46721"/>
    <w:rsid w:val="00E50EB7"/>
    <w:rsid w:val="00E520E4"/>
    <w:rsid w:val="00E5355A"/>
    <w:rsid w:val="00E54124"/>
    <w:rsid w:val="00E5503D"/>
    <w:rsid w:val="00E618B3"/>
    <w:rsid w:val="00E75A28"/>
    <w:rsid w:val="00E75FC9"/>
    <w:rsid w:val="00E805E6"/>
    <w:rsid w:val="00E81304"/>
    <w:rsid w:val="00E81C00"/>
    <w:rsid w:val="00E85F03"/>
    <w:rsid w:val="00E92AB2"/>
    <w:rsid w:val="00E96889"/>
    <w:rsid w:val="00E96F32"/>
    <w:rsid w:val="00EB08D3"/>
    <w:rsid w:val="00EB29B9"/>
    <w:rsid w:val="00EB3776"/>
    <w:rsid w:val="00EB5693"/>
    <w:rsid w:val="00ED0201"/>
    <w:rsid w:val="00ED3CEB"/>
    <w:rsid w:val="00ED4D1E"/>
    <w:rsid w:val="00EE2009"/>
    <w:rsid w:val="00EE3BCD"/>
    <w:rsid w:val="00EF0550"/>
    <w:rsid w:val="00F240FC"/>
    <w:rsid w:val="00F3009D"/>
    <w:rsid w:val="00F3300D"/>
    <w:rsid w:val="00F350DD"/>
    <w:rsid w:val="00F81BEC"/>
    <w:rsid w:val="00F95AA6"/>
    <w:rsid w:val="00FA6AC6"/>
    <w:rsid w:val="00FB551C"/>
    <w:rsid w:val="00FC7485"/>
    <w:rsid w:val="00FD434F"/>
    <w:rsid w:val="00FE074F"/>
    <w:rsid w:val="0E6225A7"/>
    <w:rsid w:val="10C4780B"/>
    <w:rsid w:val="20F1290B"/>
    <w:rsid w:val="306769B2"/>
    <w:rsid w:val="3E9545D3"/>
    <w:rsid w:val="458C3DA0"/>
    <w:rsid w:val="480213FC"/>
    <w:rsid w:val="54E351CC"/>
    <w:rsid w:val="578B2DC6"/>
    <w:rsid w:val="58FA2F06"/>
    <w:rsid w:val="5DAF4C35"/>
    <w:rsid w:val="61063ED0"/>
    <w:rsid w:val="651922FE"/>
    <w:rsid w:val="6E9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ind w:left="260"/>
    </w:pPr>
    <w:rPr>
      <w:sz w:val="32"/>
      <w:szCs w:val="32"/>
    </w:rPr>
  </w:style>
  <w:style w:type="paragraph" w:styleId="3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unhideWhenUsed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正文文本 Char"/>
    <w:basedOn w:val="7"/>
    <w:link w:val="2"/>
    <w:uiPriority w:val="1"/>
    <w:rPr>
      <w:rFonts w:asciiTheme="minorHAnsi" w:hAnsiTheme="minorHAnsi" w:eastAsiaTheme="minorEastAsia" w:cstheme="minorBidi"/>
      <w:kern w:val="2"/>
      <w:sz w:val="32"/>
      <w:szCs w:val="32"/>
    </w:rPr>
  </w:style>
  <w:style w:type="character" w:customStyle="1" w:styleId="14">
    <w:name w:val="批注框文本 Char"/>
    <w:basedOn w:val="7"/>
    <w:link w:val="3"/>
    <w:semiHidden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284</Words>
  <Characters>1620</Characters>
  <Lines>13</Lines>
  <Paragraphs>3</Paragraphs>
  <TotalTime>144</TotalTime>
  <ScaleCrop>false</ScaleCrop>
  <LinksUpToDate>false</LinksUpToDate>
  <CharactersWithSpaces>1901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2020-09-01T03:32:00Z</dcterms:created>
  <dc:creator>Windows 用户</dc:creator>
  <cp:lastModifiedBy>小幸运</cp:lastModifiedBy>
  <cp:lastPrinted>2020-09-01T03:32:00Z</cp:lastPrinted>
  <dcterms:modified xsi:type="dcterms:W3CDTF">2020-09-03T03:57:57Z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