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69230" cy="1433195"/>
            <wp:effectExtent l="0" t="0" r="0" b="15240"/>
            <wp:docPr id="1" name="图片 1"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
                    <pic:cNvPicPr>
                      <a:picLocks noChangeAspect="1"/>
                    </pic:cNvPicPr>
                  </pic:nvPicPr>
                  <pic:blipFill>
                    <a:blip r:embed="rId4"/>
                    <a:stretch>
                      <a:fillRect/>
                    </a:stretch>
                  </pic:blipFill>
                  <pic:spPr>
                    <a:xfrm>
                      <a:off x="0" y="0"/>
                      <a:ext cx="5269230" cy="1433195"/>
                    </a:xfrm>
                    <a:prstGeom prst="rect">
                      <a:avLst/>
                    </a:prstGeom>
                  </pic:spPr>
                </pic:pic>
              </a:graphicData>
            </a:graphic>
          </wp:inline>
        </w:drawing>
      </w:r>
    </w:p>
    <w:p>
      <w:pPr>
        <w:spacing w:line="560" w:lineRule="exact"/>
        <w:jc w:val="center"/>
        <w:rPr>
          <w:rFonts w:hint="eastAsia" w:ascii="方正大标宋简体" w:hAnsi="Times New Roman" w:eastAsia="方正大标宋简体" w:cs="Times New Roman"/>
          <w:sz w:val="44"/>
          <w:szCs w:val="22"/>
          <w:lang w:val="en-US" w:eastAsia="zh-CN"/>
        </w:rPr>
      </w:pPr>
      <w:r>
        <w:rPr>
          <w:rFonts w:hint="eastAsia" w:ascii="方正大标宋简体" w:hAnsi="Times New Roman" w:eastAsia="方正大标宋简体" w:cs="Times New Roman"/>
          <w:sz w:val="44"/>
          <w:szCs w:val="22"/>
          <w:lang w:val="en-US" w:eastAsia="zh-CN"/>
        </w:rPr>
        <w:t>关于开展石河子大学</w:t>
      </w:r>
      <w:r>
        <w:rPr>
          <w:rFonts w:hint="eastAsia" w:ascii="方正大标宋简体" w:hAnsi="Times New Roman" w:eastAsia="方正大标宋简体" w:cs="Times New Roman"/>
          <w:sz w:val="44"/>
          <w:szCs w:val="22"/>
        </w:rPr>
        <w:t>“学习二十大·我爱我的祖国·坚定信念跟党走”演讲比赛</w:t>
      </w:r>
      <w:r>
        <w:rPr>
          <w:rFonts w:hint="eastAsia" w:ascii="方正大标宋简体" w:hAnsi="Times New Roman" w:eastAsia="方正大标宋简体" w:cs="Times New Roman"/>
          <w:sz w:val="44"/>
          <w:szCs w:val="22"/>
          <w:lang w:val="en-US" w:eastAsia="zh-CN"/>
        </w:rPr>
        <w:t>的通知</w:t>
      </w:r>
    </w:p>
    <w:p>
      <w:pPr>
        <w:spacing w:line="560" w:lineRule="exact"/>
        <w:jc w:val="both"/>
        <w:rPr>
          <w:rFonts w:hint="eastAsia" w:ascii="方正大标宋简体" w:hAnsi="Times New Roman" w:eastAsia="方正大标宋简体" w:cs="Times New Roman"/>
          <w:sz w:val="44"/>
          <w:szCs w:val="22"/>
          <w:lang w:val="en-US" w:eastAsia="zh-CN"/>
        </w:rPr>
      </w:pPr>
    </w:p>
    <w:p>
      <w:pPr>
        <w:spacing w:line="560" w:lineRule="exact"/>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各学院团委</w:t>
      </w:r>
      <w:r>
        <w:rPr>
          <w:rFonts w:hint="eastAsia" w:ascii="方正仿宋简体" w:hAnsi="Times New Roman" w:eastAsia="方正仿宋简体" w:cs="Times New Roman"/>
          <w:sz w:val="32"/>
          <w:szCs w:val="32"/>
          <w:lang w:eastAsia="zh-CN"/>
        </w:rPr>
        <w:t>、</w:t>
      </w:r>
      <w:r>
        <w:rPr>
          <w:rFonts w:hint="eastAsia" w:ascii="方正仿宋简体" w:hAnsi="Times New Roman" w:eastAsia="方正仿宋简体" w:cs="Times New Roman"/>
          <w:sz w:val="32"/>
          <w:szCs w:val="32"/>
          <w:lang w:val="en-US" w:eastAsia="zh-CN"/>
        </w:rPr>
        <w:t>学生会、研究生会</w:t>
      </w:r>
      <w:r>
        <w:rPr>
          <w:rFonts w:hint="eastAsia" w:ascii="方正仿宋简体" w:hAnsi="Times New Roman" w:eastAsia="方正仿宋简体" w:cs="Times New Roman"/>
          <w:sz w:val="32"/>
          <w:szCs w:val="32"/>
        </w:rPr>
        <w:t>，附属单位团委</w:t>
      </w:r>
      <w:r>
        <w:rPr>
          <w:rFonts w:hint="eastAsia" w:ascii="方正仿宋简体" w:hAnsi="Times New Roman" w:eastAsia="方正仿宋简体" w:cs="Times New Roman"/>
          <w:sz w:val="32"/>
          <w:szCs w:val="32"/>
          <w:lang w:eastAsia="zh-CN"/>
        </w:rPr>
        <w:t>、</w:t>
      </w:r>
      <w:r>
        <w:rPr>
          <w:rFonts w:hint="eastAsia" w:ascii="方正仿宋简体" w:hAnsi="Times New Roman" w:eastAsia="方正仿宋简体" w:cs="Times New Roman"/>
          <w:sz w:val="32"/>
          <w:szCs w:val="32"/>
          <w:lang w:val="en-US" w:eastAsia="zh-CN"/>
        </w:rPr>
        <w:t>学生会</w:t>
      </w:r>
      <w:r>
        <w:rPr>
          <w:rFonts w:hint="eastAsia" w:ascii="方正仿宋简体" w:hAnsi="Times New Roman" w:eastAsia="方正仿宋简体" w:cs="Times New Roman"/>
          <w:sz w:val="32"/>
          <w:szCs w:val="32"/>
        </w:rPr>
        <w:t>：</w:t>
      </w:r>
    </w:p>
    <w:p>
      <w:pPr>
        <w:spacing w:line="560" w:lineRule="exact"/>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为深入学习宣传贯彻习近平新时代中国特色社会主义思想</w:t>
      </w:r>
      <w:r>
        <w:rPr>
          <w:rFonts w:hint="eastAsia" w:ascii="方正仿宋简体" w:hAnsi="Times New Roman" w:eastAsia="方正仿宋简体" w:cs="Times New Roman"/>
          <w:sz w:val="32"/>
          <w:szCs w:val="32"/>
          <w:lang w:eastAsia="zh-CN"/>
        </w:rPr>
        <w:t>，</w:t>
      </w:r>
      <w:r>
        <w:rPr>
          <w:rFonts w:hint="eastAsia" w:ascii="方正仿宋简体" w:hAnsi="Times New Roman" w:eastAsia="方正仿宋简体" w:cs="Times New Roman"/>
          <w:sz w:val="32"/>
          <w:szCs w:val="32"/>
        </w:rPr>
        <w:t>全面学习宣传贯彻党的二十大精神，</w:t>
      </w:r>
      <w:r>
        <w:rPr>
          <w:rFonts w:hint="eastAsia" w:ascii="方正仿宋简体" w:hAnsi="Times New Roman" w:eastAsia="方正仿宋简体" w:cs="Times New Roman"/>
          <w:sz w:val="32"/>
          <w:szCs w:val="32"/>
          <w:lang w:val="en-US" w:eastAsia="zh-CN"/>
        </w:rPr>
        <w:t>真正落实习近平总书记有关青年工作的重要思想，</w:t>
      </w:r>
      <w:r>
        <w:rPr>
          <w:rFonts w:hint="eastAsia" w:ascii="方正仿宋简体" w:hAnsi="Times New Roman" w:eastAsia="方正仿宋简体" w:cs="Times New Roman"/>
          <w:sz w:val="32"/>
          <w:szCs w:val="32"/>
        </w:rPr>
        <w:t>在</w:t>
      </w:r>
      <w:r>
        <w:rPr>
          <w:rFonts w:hint="eastAsia" w:ascii="方正仿宋简体" w:hAnsi="Times New Roman" w:eastAsia="方正仿宋简体" w:cs="Times New Roman"/>
          <w:sz w:val="32"/>
          <w:szCs w:val="32"/>
          <w:lang w:val="en-US" w:eastAsia="zh-CN"/>
        </w:rPr>
        <w:t>学校</w:t>
      </w:r>
      <w:r>
        <w:rPr>
          <w:rFonts w:hint="eastAsia" w:ascii="方正仿宋简体" w:hAnsi="Times New Roman" w:eastAsia="方正仿宋简体" w:cs="Times New Roman"/>
          <w:sz w:val="32"/>
          <w:szCs w:val="32"/>
        </w:rPr>
        <w:t>各族青少年中广泛学习宣传新时代十年党和国家事业取得的历史性成就，引领</w:t>
      </w:r>
      <w:r>
        <w:rPr>
          <w:rFonts w:hint="eastAsia" w:ascii="方正仿宋简体" w:hAnsi="Times New Roman" w:eastAsia="方正仿宋简体" w:cs="Times New Roman"/>
          <w:sz w:val="32"/>
          <w:szCs w:val="32"/>
          <w:lang w:val="en-US" w:eastAsia="zh-CN"/>
        </w:rPr>
        <w:t>学校</w:t>
      </w:r>
      <w:r>
        <w:rPr>
          <w:rFonts w:hint="eastAsia" w:ascii="方正仿宋简体" w:hAnsi="Times New Roman" w:eastAsia="方正仿宋简体" w:cs="Times New Roman"/>
          <w:sz w:val="32"/>
          <w:szCs w:val="32"/>
        </w:rPr>
        <w:t>各族青少年坚定不移听党话、跟党走，努力成长为堪当民族复兴重任的时代新人。现就开展</w:t>
      </w:r>
      <w:r>
        <w:rPr>
          <w:rFonts w:hint="default" w:ascii="Times New Roman" w:hAnsi="Times New Roman" w:eastAsia="方正仿宋简体" w:cs="Times New Roman"/>
          <w:sz w:val="32"/>
          <w:szCs w:val="32"/>
        </w:rPr>
        <w:t>2023</w:t>
      </w:r>
      <w:r>
        <w:rPr>
          <w:rFonts w:hint="eastAsia" w:ascii="方正仿宋简体" w:hAnsi="Times New Roman" w:eastAsia="方正仿宋简体" w:cs="Times New Roman"/>
          <w:sz w:val="32"/>
          <w:szCs w:val="32"/>
        </w:rPr>
        <w:t>年</w:t>
      </w:r>
      <w:r>
        <w:rPr>
          <w:rFonts w:hint="eastAsia" w:ascii="方正仿宋简体" w:hAnsi="Times New Roman" w:eastAsia="方正仿宋简体" w:cs="Times New Roman"/>
          <w:sz w:val="32"/>
          <w:szCs w:val="32"/>
          <w:lang w:val="en-US" w:eastAsia="zh-CN"/>
        </w:rPr>
        <w:t>石河子大学</w:t>
      </w:r>
      <w:r>
        <w:rPr>
          <w:rFonts w:hint="eastAsia" w:ascii="方正仿宋简体" w:hAnsi="Times New Roman" w:eastAsia="方正仿宋简体" w:cs="Times New Roman"/>
          <w:sz w:val="32"/>
          <w:szCs w:val="32"/>
        </w:rPr>
        <w:t>“学习二十大·我爱我的祖国·坚定信念跟党走”演讲比赛通知如下。</w:t>
      </w:r>
    </w:p>
    <w:p>
      <w:pPr>
        <w:spacing w:line="56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一、指导思想</w:t>
      </w:r>
    </w:p>
    <w:p>
      <w:pPr>
        <w:spacing w:line="560" w:lineRule="exact"/>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以习近平新时代中国特色社会主义思想为指导，全面学习宣传贯彻党的二十大精神，深入落实习近平总书记关于青年工作的重要思想，聚焦抓好党的事业后继有人这个根本大计，引导兵团各族青少年深刻感悟“两个确立”的决定性意义，增强“四个意识”坚定“四个自信”、做到“两个维护”，引导兵团各族青少年铸牢中华民族共同体意识，为实现中华民族伟大复兴的中国梦凝聚起强大青春力量。</w:t>
      </w:r>
    </w:p>
    <w:p>
      <w:pPr>
        <w:spacing w:line="560" w:lineRule="exact"/>
        <w:ind w:firstLine="640" w:firstLineChars="200"/>
        <w:rPr>
          <w:rFonts w:hint="eastAsia" w:ascii="方正黑体简体" w:hAnsi="方正黑体简体" w:eastAsia="方正黑体简体" w:cs="方正黑体简体"/>
          <w:sz w:val="32"/>
          <w:szCs w:val="32"/>
        </w:rPr>
      </w:pPr>
    </w:p>
    <w:p>
      <w:pPr>
        <w:spacing w:line="56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二、演讲主题</w:t>
      </w:r>
    </w:p>
    <w:p>
      <w:pPr>
        <w:spacing w:line="560" w:lineRule="exact"/>
        <w:ind w:firstLine="640" w:firstLineChars="200"/>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学习二十大·我爱我的祖国·坚定信念跟党走</w:t>
      </w:r>
    </w:p>
    <w:p>
      <w:pPr>
        <w:spacing w:line="56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w:t>
      </w:r>
      <w:r>
        <w:rPr>
          <w:rFonts w:hint="eastAsia" w:ascii="方正黑体简体" w:hAnsi="方正黑体简体" w:eastAsia="方正黑体简体" w:cs="方正黑体简体"/>
          <w:sz w:val="32"/>
          <w:szCs w:val="32"/>
          <w:lang w:val="en-US" w:eastAsia="zh-CN"/>
        </w:rPr>
        <w:t>组织</w:t>
      </w:r>
      <w:r>
        <w:rPr>
          <w:rFonts w:hint="eastAsia" w:ascii="方正黑体简体" w:hAnsi="方正黑体简体" w:eastAsia="方正黑体简体" w:cs="方正黑体简体"/>
          <w:sz w:val="32"/>
          <w:szCs w:val="32"/>
        </w:rPr>
        <w:t>单位</w:t>
      </w:r>
    </w:p>
    <w:p>
      <w:pPr>
        <w:spacing w:line="560" w:lineRule="exact"/>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主办单位：共青团石河子大学委员会</w:t>
      </w:r>
    </w:p>
    <w:p>
      <w:pPr>
        <w:spacing w:line="560" w:lineRule="exact"/>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承办单位：共青团石河子大学经济与管理学院委员会</w:t>
      </w:r>
    </w:p>
    <w:p>
      <w:pPr>
        <w:spacing w:line="560" w:lineRule="exact"/>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协办单位：石河子大学旭日演讲团</w:t>
      </w:r>
    </w:p>
    <w:p>
      <w:pPr>
        <w:spacing w:line="560" w:lineRule="exact"/>
        <w:ind w:firstLine="640" w:firstLineChars="200"/>
        <w:rPr>
          <w:rFonts w:hint="eastAsia" w:ascii="方正黑体简体" w:hAnsi="方正黑体简体" w:eastAsia="方正黑体简体" w:cs="方正黑体简体"/>
          <w:sz w:val="32"/>
          <w:szCs w:val="32"/>
          <w:lang w:val="en-US" w:eastAsia="zh-CN"/>
        </w:rPr>
      </w:pPr>
      <w:bookmarkStart w:id="0" w:name="_Toc12631"/>
      <w:bookmarkStart w:id="1" w:name="_Toc21231"/>
      <w:r>
        <w:rPr>
          <w:rFonts w:hint="eastAsia" w:ascii="方正黑体简体" w:hAnsi="方正黑体简体" w:eastAsia="方正黑体简体" w:cs="方正黑体简体"/>
          <w:sz w:val="32"/>
          <w:szCs w:val="32"/>
          <w:lang w:val="en-US" w:eastAsia="zh-CN"/>
        </w:rPr>
        <w:t>四、活动对象</w:t>
      </w:r>
      <w:bookmarkEnd w:id="0"/>
      <w:bookmarkEnd w:id="1"/>
    </w:p>
    <w:p>
      <w:pPr>
        <w:spacing w:line="560" w:lineRule="exact"/>
        <w:ind w:firstLine="640" w:firstLineChars="200"/>
        <w:rPr>
          <w:rFonts w:hint="eastAsia" w:ascii="方正仿宋简体" w:hAnsi="Times New Roman" w:eastAsia="方正仿宋简体" w:cs="Times New Roman"/>
          <w:sz w:val="32"/>
          <w:szCs w:val="32"/>
          <w:lang w:val="en-US" w:eastAsia="zh-CN"/>
        </w:rPr>
      </w:pPr>
      <w:bookmarkStart w:id="2" w:name="_Toc17583"/>
      <w:r>
        <w:rPr>
          <w:rFonts w:hint="default" w:ascii="Times New Roman" w:hAnsi="Times New Roman" w:eastAsia="方正仿宋简体" w:cs="Times New Roman"/>
          <w:sz w:val="32"/>
          <w:szCs w:val="32"/>
          <w:lang w:val="en-US" w:eastAsia="zh-CN"/>
        </w:rPr>
        <w:t>35</w:t>
      </w:r>
      <w:r>
        <w:rPr>
          <w:rFonts w:hint="eastAsia" w:ascii="方正仿宋简体" w:hAnsi="Times New Roman" w:eastAsia="方正仿宋简体" w:cs="Times New Roman"/>
          <w:sz w:val="32"/>
          <w:szCs w:val="32"/>
          <w:lang w:val="en-US" w:eastAsia="zh-CN"/>
        </w:rPr>
        <w:t>周岁以下，理想信念坚定、政治素质过硬、工作业绩突出的各学院以及附属单位教师职工（含特岗教师、三支一扶、西部计划、两委成员）和各学段在校学生。</w:t>
      </w:r>
    </w:p>
    <w:p>
      <w:pPr>
        <w:spacing w:line="560" w:lineRule="exact"/>
        <w:ind w:firstLine="640" w:firstLineChars="200"/>
        <w:rPr>
          <w:rFonts w:hint="eastAsia" w:ascii="方正黑体简体" w:hAnsi="方正黑体简体" w:eastAsia="方正黑体简体" w:cs="方正黑体简体"/>
          <w:sz w:val="32"/>
          <w:szCs w:val="32"/>
          <w:lang w:val="en-US" w:eastAsia="zh-CN"/>
        </w:rPr>
      </w:pPr>
      <w:bookmarkStart w:id="3" w:name="_Toc16316"/>
      <w:bookmarkStart w:id="4" w:name="_Toc11072"/>
      <w:r>
        <w:rPr>
          <w:rFonts w:hint="eastAsia" w:ascii="方正黑体简体" w:hAnsi="方正黑体简体" w:eastAsia="方正黑体简体" w:cs="方正黑体简体"/>
          <w:sz w:val="32"/>
          <w:szCs w:val="32"/>
          <w:lang w:val="en-US" w:eastAsia="zh-CN"/>
        </w:rPr>
        <w:t>五、活动时间</w:t>
      </w:r>
      <w:bookmarkEnd w:id="2"/>
      <w:bookmarkEnd w:id="3"/>
      <w:bookmarkEnd w:id="4"/>
    </w:p>
    <w:p>
      <w:pPr>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预赛提交时间：</w:t>
      </w:r>
      <w:r>
        <w:rPr>
          <w:rFonts w:hint="default" w:ascii="Times New Roman" w:hAnsi="Times New Roman" w:eastAsia="方正仿宋简体" w:cs="Times New Roman"/>
          <w:sz w:val="32"/>
          <w:szCs w:val="32"/>
          <w:lang w:val="en-US" w:eastAsia="zh-CN"/>
        </w:rPr>
        <w:t>2023年02月20日前</w:t>
      </w:r>
    </w:p>
    <w:p>
      <w:pPr>
        <w:spacing w:line="560" w:lineRule="exact"/>
        <w:ind w:firstLine="640" w:firstLineChars="200"/>
        <w:rPr>
          <w:rFonts w:hint="default"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决赛：</w:t>
      </w:r>
      <w:r>
        <w:rPr>
          <w:rFonts w:hint="default" w:ascii="Times New Roman" w:hAnsi="Times New Roman" w:eastAsia="方正仿宋简体" w:cs="Times New Roman"/>
          <w:sz w:val="32"/>
          <w:szCs w:val="32"/>
          <w:lang w:val="en-US" w:eastAsia="zh-CN"/>
        </w:rPr>
        <w:t>2023年03月18日</w:t>
      </w:r>
    </w:p>
    <w:p>
      <w:pPr>
        <w:spacing w:line="560" w:lineRule="exact"/>
        <w:ind w:firstLine="640" w:firstLineChars="200"/>
        <w:rPr>
          <w:rFonts w:hint="eastAsia" w:ascii="方正黑体简体" w:hAnsi="方正黑体简体" w:eastAsia="方正黑体简体" w:cs="方正黑体简体"/>
          <w:sz w:val="32"/>
          <w:szCs w:val="32"/>
          <w:lang w:val="en-US" w:eastAsia="zh-CN"/>
        </w:rPr>
      </w:pPr>
      <w:bookmarkStart w:id="5" w:name="_Toc19782"/>
      <w:bookmarkStart w:id="6" w:name="_Toc2586"/>
      <w:bookmarkStart w:id="7" w:name="_Toc12550"/>
      <w:r>
        <w:rPr>
          <w:rFonts w:hint="eastAsia" w:ascii="方正黑体简体" w:hAnsi="方正黑体简体" w:eastAsia="方正黑体简体" w:cs="方正黑体简体"/>
          <w:sz w:val="32"/>
          <w:szCs w:val="32"/>
          <w:lang w:val="en-US" w:eastAsia="zh-CN"/>
        </w:rPr>
        <w:t>六、活动地点</w:t>
      </w:r>
      <w:bookmarkEnd w:id="5"/>
      <w:bookmarkEnd w:id="6"/>
      <w:bookmarkEnd w:id="7"/>
    </w:p>
    <w:p>
      <w:pPr>
        <w:spacing w:line="560" w:lineRule="exact"/>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预赛地点：线上收集作品</w:t>
      </w:r>
    </w:p>
    <w:p>
      <w:pPr>
        <w:spacing w:line="560" w:lineRule="exact"/>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决赛地点：石河子大学中区图书馆五楼多媒体中心</w:t>
      </w:r>
    </w:p>
    <w:p>
      <w:pPr>
        <w:spacing w:line="560" w:lineRule="exact"/>
        <w:ind w:firstLine="2240" w:firstLineChars="7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（暂定）</w:t>
      </w:r>
    </w:p>
    <w:p>
      <w:pPr>
        <w:numPr>
          <w:ilvl w:val="0"/>
          <w:numId w:val="0"/>
        </w:numPr>
        <w:spacing w:line="560" w:lineRule="exact"/>
        <w:ind w:firstLine="640" w:firstLineChars="200"/>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七、大赛安排</w:t>
      </w:r>
      <w:bookmarkStart w:id="8" w:name="_Toc23141"/>
    </w:p>
    <w:p>
      <w:pPr>
        <w:numPr>
          <w:ilvl w:val="0"/>
          <w:numId w:val="0"/>
        </w:numPr>
        <w:spacing w:line="560" w:lineRule="exact"/>
        <w:ind w:firstLine="640" w:firstLineChars="200"/>
        <w:rPr>
          <w:rFonts w:hint="eastAsia" w:ascii="方正黑体简体" w:hAnsi="方正黑体简体" w:eastAsia="方正黑体简体" w:cs="方正黑体简体"/>
          <w:sz w:val="32"/>
          <w:szCs w:val="32"/>
          <w:lang w:val="en-US" w:eastAsia="zh-CN"/>
        </w:rPr>
      </w:pPr>
      <w:r>
        <w:rPr>
          <w:rFonts w:hint="eastAsia" w:ascii="方正仿宋简体" w:hAnsi="Times New Roman" w:eastAsia="方正仿宋简体" w:cs="Times New Roman"/>
          <w:sz w:val="32"/>
          <w:szCs w:val="32"/>
          <w:lang w:val="en-US" w:eastAsia="zh-CN"/>
        </w:rPr>
        <w:t>（一）比赛主题</w:t>
      </w:r>
      <w:bookmarkEnd w:id="8"/>
    </w:p>
    <w:p>
      <w:pPr>
        <w:numPr>
          <w:ilvl w:val="0"/>
          <w:numId w:val="0"/>
        </w:numPr>
        <w:bidi w:val="0"/>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选手紧扣活动主题“学习二十大·我爱我的祖国·坚定信念跟党走”自拟演讲题目，紧密围绕新时代十年党和国家事业取得历史性成就，结合自己的理解、感悟和个人学习成长经历、本职工作，使用国家通用语言抒发对党和国家的满腔热爱。</w:t>
      </w:r>
    </w:p>
    <w:p>
      <w:pPr>
        <w:numPr>
          <w:ilvl w:val="0"/>
          <w:numId w:val="1"/>
        </w:numPr>
        <w:bidi w:val="0"/>
        <w:ind w:firstLine="640" w:firstLineChars="200"/>
        <w:rPr>
          <w:rFonts w:hint="eastAsia" w:ascii="方正仿宋简体"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lang w:val="en-US" w:eastAsia="zh-CN"/>
        </w:rPr>
        <w:t>组织实施</w:t>
      </w:r>
    </w:p>
    <w:p>
      <w:pPr>
        <w:numPr>
          <w:ilvl w:val="0"/>
          <w:numId w:val="0"/>
        </w:numPr>
        <w:bidi w:val="0"/>
        <w:ind w:firstLine="640" w:firstLineChars="200"/>
        <w:jc w:val="both"/>
        <w:rPr>
          <w:rFonts w:hint="eastAsia" w:ascii="方正仿宋简体" w:hAnsi="Times New Roman" w:eastAsia="方正仿宋简体" w:cs="Times New Roman"/>
          <w:b w:val="0"/>
          <w:kern w:val="2"/>
          <w:sz w:val="32"/>
          <w:szCs w:val="32"/>
          <w:lang w:val="en-US" w:eastAsia="zh-CN" w:bidi="ar-SA"/>
        </w:rPr>
      </w:pPr>
      <w:r>
        <w:rPr>
          <w:rFonts w:hint="eastAsia" w:ascii="方正仿宋简体" w:hAnsi="Times New Roman" w:eastAsia="方正仿宋简体" w:cs="Times New Roman"/>
          <w:b w:val="0"/>
          <w:kern w:val="2"/>
          <w:sz w:val="32"/>
          <w:szCs w:val="32"/>
          <w:lang w:val="en-US" w:eastAsia="zh-CN" w:bidi="ar-SA"/>
        </w:rPr>
        <w:t>各学院，附属单位要积极发动青年干部职工和学生报名。各学院，附属单位于</w:t>
      </w:r>
      <w:r>
        <w:rPr>
          <w:rFonts w:hint="default" w:ascii="Times New Roman" w:hAnsi="Times New Roman" w:eastAsia="方正仿宋简体" w:cs="Times New Roman"/>
          <w:b w:val="0"/>
          <w:kern w:val="2"/>
          <w:sz w:val="32"/>
          <w:szCs w:val="32"/>
          <w:lang w:val="en-US" w:eastAsia="zh-CN" w:bidi="ar-SA"/>
        </w:rPr>
        <w:t>2023年2月20日23：59前，将推荐参加预赛的选手报名表（附件1）、演讲稿电子文档、参赛视频（横屏拍摄，分辨率1920*1080）发送至联系邮箱（青年干部职工组：2301550767@qq.com；学生组：</w:t>
      </w:r>
      <w:r>
        <w:rPr>
          <w:rFonts w:hint="default" w:ascii="Times New Roman" w:hAnsi="Times New Roman" w:eastAsia="方正仿宋简体" w:cs="Times New Roman"/>
          <w:b w:val="0"/>
          <w:kern w:val="2"/>
          <w:sz w:val="32"/>
          <w:szCs w:val="32"/>
          <w:lang w:val="en-US" w:eastAsia="zh-CN" w:bidi="ar-SA"/>
        </w:rPr>
        <w:fldChar w:fldCharType="begin"/>
      </w:r>
      <w:r>
        <w:rPr>
          <w:rFonts w:hint="default" w:ascii="Times New Roman" w:hAnsi="Times New Roman" w:eastAsia="方正仿宋简体" w:cs="Times New Roman"/>
          <w:b w:val="0"/>
          <w:kern w:val="2"/>
          <w:sz w:val="32"/>
          <w:szCs w:val="32"/>
          <w:lang w:val="en-US" w:eastAsia="zh-CN" w:bidi="ar-SA"/>
        </w:rPr>
        <w:instrText xml:space="preserve"> HYPERLINK "mailto:3506751235@qq.com）并根据组别加入预赛QQ群（青年干部" </w:instrText>
      </w:r>
      <w:r>
        <w:rPr>
          <w:rFonts w:hint="default" w:ascii="Times New Roman" w:hAnsi="Times New Roman" w:eastAsia="方正仿宋简体" w:cs="Times New Roman"/>
          <w:b w:val="0"/>
          <w:kern w:val="2"/>
          <w:sz w:val="32"/>
          <w:szCs w:val="32"/>
          <w:lang w:val="en-US" w:eastAsia="zh-CN" w:bidi="ar-SA"/>
        </w:rPr>
        <w:fldChar w:fldCharType="separate"/>
      </w:r>
      <w:r>
        <w:rPr>
          <w:rFonts w:hint="default" w:ascii="Times New Roman" w:hAnsi="Times New Roman" w:eastAsia="方正仿宋简体" w:cs="Times New Roman"/>
          <w:b w:val="0"/>
          <w:kern w:val="2"/>
          <w:sz w:val="32"/>
          <w:szCs w:val="32"/>
          <w:lang w:val="en-US" w:eastAsia="zh-CN" w:bidi="ar-SA"/>
        </w:rPr>
        <w:t>3506751235@qq.com）并根据组别加入预赛QQ群（青年干部</w:t>
      </w:r>
      <w:r>
        <w:rPr>
          <w:rFonts w:hint="default" w:ascii="Times New Roman" w:hAnsi="Times New Roman" w:eastAsia="方正仿宋简体" w:cs="Times New Roman"/>
          <w:b w:val="0"/>
          <w:kern w:val="2"/>
          <w:sz w:val="32"/>
          <w:szCs w:val="32"/>
          <w:lang w:val="en-US" w:eastAsia="zh-CN" w:bidi="ar-SA"/>
        </w:rPr>
        <w:fldChar w:fldCharType="end"/>
      </w:r>
      <w:r>
        <w:rPr>
          <w:rFonts w:hint="default" w:ascii="Times New Roman" w:hAnsi="Times New Roman" w:eastAsia="方正仿宋简体" w:cs="Times New Roman"/>
          <w:b w:val="0"/>
          <w:kern w:val="2"/>
          <w:sz w:val="32"/>
          <w:szCs w:val="32"/>
          <w:lang w:val="en-US" w:eastAsia="zh-CN" w:bidi="ar-SA"/>
        </w:rPr>
        <w:t>职工组：718179749；学生组：399962848）。</w:t>
      </w:r>
      <w:r>
        <w:rPr>
          <w:rFonts w:hint="eastAsia" w:ascii="方正仿宋简体" w:hAnsi="Times New Roman" w:eastAsia="方正仿宋简体" w:cs="Times New Roman"/>
          <w:b w:val="0"/>
          <w:kern w:val="2"/>
          <w:sz w:val="32"/>
          <w:szCs w:val="32"/>
          <w:lang w:val="en-US" w:eastAsia="zh-CN" w:bidi="ar-SA"/>
        </w:rPr>
        <w:drawing>
          <wp:inline distT="0" distB="0" distL="114300" distR="114300">
            <wp:extent cx="1600200" cy="2806700"/>
            <wp:effectExtent l="0" t="0" r="0" b="12700"/>
            <wp:docPr id="8" name="图片 8" descr="qrcode_167378640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rcode_1673786402328"/>
                    <pic:cNvPicPr>
                      <a:picLocks noChangeAspect="1"/>
                    </pic:cNvPicPr>
                  </pic:nvPicPr>
                  <pic:blipFill>
                    <a:blip r:embed="rId5"/>
                    <a:stretch>
                      <a:fillRect/>
                    </a:stretch>
                  </pic:blipFill>
                  <pic:spPr>
                    <a:xfrm>
                      <a:off x="0" y="0"/>
                      <a:ext cx="1600200" cy="2806700"/>
                    </a:xfrm>
                    <a:prstGeom prst="rect">
                      <a:avLst/>
                    </a:prstGeom>
                  </pic:spPr>
                </pic:pic>
              </a:graphicData>
            </a:graphic>
          </wp:inline>
        </w:drawing>
      </w:r>
      <w:r>
        <w:rPr>
          <w:rFonts w:hint="eastAsia" w:ascii="方正仿宋简体" w:hAnsi="Times New Roman" w:eastAsia="方正仿宋简体" w:cs="Times New Roman"/>
          <w:b w:val="0"/>
          <w:kern w:val="2"/>
          <w:sz w:val="32"/>
          <w:szCs w:val="32"/>
          <w:lang w:val="en-US" w:eastAsia="zh-CN" w:bidi="ar-SA"/>
        </w:rPr>
        <w:drawing>
          <wp:inline distT="0" distB="0" distL="114300" distR="114300">
            <wp:extent cx="1599565" cy="2868295"/>
            <wp:effectExtent l="0" t="0" r="635" b="8255"/>
            <wp:docPr id="7" name="图片 7" descr="qrcode_167378638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rcode_1673786388522"/>
                    <pic:cNvPicPr>
                      <a:picLocks noChangeAspect="1"/>
                    </pic:cNvPicPr>
                  </pic:nvPicPr>
                  <pic:blipFill>
                    <a:blip r:embed="rId6"/>
                    <a:stretch>
                      <a:fillRect/>
                    </a:stretch>
                  </pic:blipFill>
                  <pic:spPr>
                    <a:xfrm>
                      <a:off x="0" y="0"/>
                      <a:ext cx="1599565" cy="2868295"/>
                    </a:xfrm>
                    <a:prstGeom prst="rect">
                      <a:avLst/>
                    </a:prstGeom>
                  </pic:spPr>
                </pic:pic>
              </a:graphicData>
            </a:graphic>
          </wp:inline>
        </w:drawing>
      </w:r>
    </w:p>
    <w:p>
      <w:pPr>
        <w:numPr>
          <w:ilvl w:val="0"/>
          <w:numId w:val="0"/>
        </w:numPr>
        <w:spacing w:line="560" w:lineRule="exact"/>
        <w:ind w:firstLine="640" w:firstLineChars="200"/>
        <w:rPr>
          <w:rFonts w:hint="eastAsia" w:ascii="方正仿宋简体" w:hAnsi="Times New Roman" w:eastAsia="方正仿宋简体" w:cs="Times New Roman"/>
          <w:sz w:val="32"/>
          <w:szCs w:val="32"/>
          <w:lang w:val="en-US" w:eastAsia="zh-CN"/>
        </w:rPr>
      </w:pPr>
    </w:p>
    <w:p>
      <w:pPr>
        <w:pStyle w:val="3"/>
        <w:numPr>
          <w:ilvl w:val="0"/>
          <w:numId w:val="0"/>
        </w:numPr>
        <w:bidi w:val="0"/>
        <w:ind w:firstLine="643" w:firstLineChars="200"/>
        <w:rPr>
          <w:rFonts w:hint="eastAsia" w:ascii="方正仿宋简体" w:hAnsi="Times New Roman" w:eastAsia="方正仿宋简体" w:cs="Times New Roman"/>
          <w:sz w:val="32"/>
          <w:szCs w:val="32"/>
          <w:lang w:val="en-US" w:eastAsia="zh-CN"/>
        </w:rPr>
      </w:pPr>
      <w:bookmarkStart w:id="9" w:name="_Toc21558"/>
      <w:r>
        <w:rPr>
          <w:rFonts w:hint="eastAsia" w:ascii="方正仿宋简体" w:hAnsi="Times New Roman" w:eastAsia="方正仿宋简体" w:cs="Times New Roman"/>
          <w:sz w:val="32"/>
          <w:szCs w:val="32"/>
          <w:lang w:val="en-US" w:eastAsia="zh-CN"/>
        </w:rPr>
        <w:t>（二）预赛要求</w:t>
      </w:r>
      <w:bookmarkEnd w:id="9"/>
    </w:p>
    <w:p>
      <w:pPr>
        <w:pStyle w:val="3"/>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1.作品收取形式：选手报名表（附件1）、演讲稿电子文档、参赛视频以压缩文件发送至联系邮箱。</w:t>
      </w:r>
    </w:p>
    <w:p>
      <w:pPr>
        <w:pStyle w:val="3"/>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2</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着装要求：着装正式，可着装中华民族传统服饰（汉服、苗服、中山装等）；</w:t>
      </w:r>
    </w:p>
    <w:p>
      <w:pPr>
        <w:pStyle w:val="3"/>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3</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视频要求：横屏拍摄，分辨率1920*1080，时长5分钟，脱稿演讲，演讲过程中可使用道具、背景音乐、PPT或视频等。录制的视频不可出现摇晃，跳帧，缺帧等情况。若视频质量不佳，则视为不符要求，取消参赛资格；</w:t>
      </w:r>
    </w:p>
    <w:p>
      <w:pPr>
        <w:numPr>
          <w:ilvl w:val="0"/>
          <w:numId w:val="0"/>
        </w:numPr>
        <w:bidi w:val="0"/>
        <w:ind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4</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演讲稿电子文档要求：演讲稿字数在1000字左右，格式规范；</w:t>
      </w:r>
    </w:p>
    <w:p>
      <w:pPr>
        <w:numPr>
          <w:ilvl w:val="0"/>
          <w:numId w:val="0"/>
        </w:numPr>
        <w:bidi w:val="0"/>
        <w:ind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5</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评审：邀请校内有</w:t>
      </w:r>
      <w:r>
        <w:rPr>
          <w:rFonts w:hint="eastAsia" w:ascii="Times New Roman" w:hAnsi="Times New Roman" w:eastAsia="方正仿宋简体" w:cs="Times New Roman"/>
          <w:b w:val="0"/>
          <w:kern w:val="2"/>
          <w:sz w:val="32"/>
          <w:szCs w:val="32"/>
          <w:lang w:val="en-US" w:eastAsia="zh-CN" w:bidi="ar-SA"/>
        </w:rPr>
        <w:t>演讲</w:t>
      </w:r>
      <w:r>
        <w:rPr>
          <w:rFonts w:hint="default" w:ascii="Times New Roman" w:hAnsi="Times New Roman" w:eastAsia="方正仿宋简体" w:cs="Times New Roman"/>
          <w:b w:val="0"/>
          <w:kern w:val="2"/>
          <w:sz w:val="32"/>
          <w:szCs w:val="32"/>
          <w:lang w:val="en-US" w:eastAsia="zh-CN" w:bidi="ar-SA"/>
        </w:rPr>
        <w:t>经验的老师及往届十佳演讲之星，十佳金话筒主持人获奖者等作为评委，于比赛结束后一周内公布选手分数及排名。</w:t>
      </w:r>
    </w:p>
    <w:p>
      <w:pPr>
        <w:pStyle w:val="3"/>
        <w:numPr>
          <w:ilvl w:val="0"/>
          <w:numId w:val="0"/>
        </w:numPr>
        <w:bidi w:val="0"/>
        <w:ind w:firstLine="643" w:firstLineChars="200"/>
        <w:rPr>
          <w:rFonts w:hint="default" w:ascii="方正仿宋简体" w:hAnsi="Times New Roman" w:eastAsia="方正仿宋简体" w:cs="Times New Roman"/>
          <w:sz w:val="32"/>
          <w:szCs w:val="32"/>
          <w:lang w:val="en-US" w:eastAsia="zh-CN"/>
        </w:rPr>
      </w:pPr>
      <w:bookmarkStart w:id="10" w:name="_Toc18741"/>
      <w:r>
        <w:rPr>
          <w:rFonts w:hint="eastAsia" w:ascii="方正仿宋简体" w:hAnsi="Times New Roman" w:eastAsia="方正仿宋简体" w:cs="Times New Roman"/>
          <w:sz w:val="32"/>
          <w:szCs w:val="32"/>
          <w:lang w:val="en-US" w:eastAsia="zh-CN"/>
        </w:rPr>
        <w:t>（三）决赛要求</w:t>
      </w:r>
      <w:bookmarkEnd w:id="10"/>
    </w:p>
    <w:p>
      <w:pPr>
        <w:numPr>
          <w:ilvl w:val="0"/>
          <w:numId w:val="0"/>
        </w:numPr>
        <w:bidi w:val="0"/>
        <w:ind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1.决赛人员分配：根据预赛结果。青年干部职工组与学生组各选六位选手，由指导老师（届时将邀请三名校内具有舞台演讲经验的指导老师，抽签分配，每名指导老师指导四名选手）进行指导后参与决赛；</w:t>
      </w:r>
    </w:p>
    <w:p>
      <w:pPr>
        <w:numPr>
          <w:ilvl w:val="0"/>
          <w:numId w:val="0"/>
        </w:numPr>
        <w:bidi w:val="0"/>
        <w:ind w:left="320" w:leftChars="0" w:firstLine="320" w:firstLineChars="1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2.决赛形式：青年干部职工组与学生组共同参与，比</w:t>
      </w:r>
    </w:p>
    <w:p>
      <w:pPr>
        <w:numPr>
          <w:ilvl w:val="0"/>
          <w:numId w:val="0"/>
        </w:numPr>
        <w:bidi w:val="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赛顺序由抽签决定，可使用PPT、道具、视频等；</w:t>
      </w:r>
    </w:p>
    <w:p>
      <w:pPr>
        <w:numPr>
          <w:ilvl w:val="0"/>
          <w:numId w:val="0"/>
        </w:numPr>
        <w:bidi w:val="0"/>
        <w:ind w:left="320" w:leftChars="0" w:firstLine="320" w:firstLineChars="1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3.评审：邀请未能进入决赛的选手参与大众评审，以2：</w:t>
      </w:r>
    </w:p>
    <w:p>
      <w:pPr>
        <w:numPr>
          <w:ilvl w:val="0"/>
          <w:numId w:val="0"/>
        </w:numPr>
        <w:bidi w:val="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8的评分占比与6名决赛评委共同构成决赛评委席，取平均分为最终分数。评选出个人一、二、三等奖、最佳风采奖、优秀奖和优秀组织奖、优秀指导教师奖若干。于青年干部组和学生组中</w:t>
      </w:r>
      <w:r>
        <w:rPr>
          <w:rFonts w:hint="eastAsia" w:ascii="Times New Roman" w:hAnsi="Times New Roman" w:eastAsia="方正仿宋简体" w:cs="Times New Roman"/>
          <w:b w:val="0"/>
          <w:kern w:val="2"/>
          <w:sz w:val="32"/>
          <w:szCs w:val="32"/>
          <w:lang w:val="en-US" w:eastAsia="zh-CN" w:bidi="ar-SA"/>
        </w:rPr>
        <w:t>以成绩优先为原则</w:t>
      </w:r>
      <w:r>
        <w:rPr>
          <w:rFonts w:hint="default" w:ascii="Times New Roman" w:hAnsi="Times New Roman" w:eastAsia="方正仿宋简体" w:cs="Times New Roman"/>
          <w:b w:val="0"/>
          <w:kern w:val="2"/>
          <w:sz w:val="32"/>
          <w:szCs w:val="32"/>
          <w:lang w:val="en-US" w:eastAsia="zh-CN" w:bidi="ar-SA"/>
        </w:rPr>
        <w:t>分别选取两名选手参与兵团比赛。</w:t>
      </w:r>
    </w:p>
    <w:p>
      <w:pPr>
        <w:pStyle w:val="2"/>
        <w:bidi w:val="0"/>
        <w:ind w:firstLine="640" w:firstLineChars="200"/>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八、有关要求</w:t>
      </w:r>
    </w:p>
    <w:p>
      <w:pPr>
        <w:bidi w:val="0"/>
        <w:ind w:firstLine="643" w:firstLineChars="200"/>
        <w:rPr>
          <w:rFonts w:hint="eastAsia" w:ascii="方正仿宋简体" w:hAnsi="Times New Roman" w:eastAsia="方正仿宋简体" w:cs="Times New Roman"/>
          <w:b w:val="0"/>
          <w:kern w:val="2"/>
          <w:sz w:val="32"/>
          <w:szCs w:val="32"/>
          <w:lang w:val="zh-TW" w:eastAsia="zh-TW" w:bidi="ar-SA"/>
        </w:rPr>
      </w:pPr>
      <w:r>
        <w:rPr>
          <w:rFonts w:hint="eastAsia" w:ascii="Calibri" w:hAnsi="Calibri" w:eastAsia="方正仿宋简体" w:cs="宋体"/>
          <w:b/>
          <w:bCs/>
          <w:sz w:val="32"/>
          <w:szCs w:val="22"/>
          <w:lang w:val="zh-TW" w:eastAsia="zh-TW"/>
        </w:rPr>
        <w:t>（一）提高认识，加强领导。</w:t>
      </w:r>
      <w:r>
        <w:rPr>
          <w:rFonts w:hint="eastAsia" w:ascii="方正仿宋简体" w:hAnsi="Times New Roman" w:eastAsia="方正仿宋简体" w:cs="Times New Roman"/>
          <w:b w:val="0"/>
          <w:kern w:val="2"/>
          <w:sz w:val="32"/>
          <w:szCs w:val="32"/>
          <w:lang w:val="zh-TW" w:eastAsia="zh-TW" w:bidi="ar-SA"/>
        </w:rPr>
        <w:t>要提高政治站位，增强责任意识，将此次活动作为兵团青少年中华民族共同体意识教育的重点项目，精心组织，周密部署，认真实施，层层选拔优秀选手参加决赛，确保活动取得圆满成功。</w:t>
      </w:r>
    </w:p>
    <w:p>
      <w:pPr>
        <w:bidi w:val="0"/>
        <w:ind w:firstLine="643" w:firstLineChars="200"/>
        <w:rPr>
          <w:rFonts w:hint="eastAsia" w:ascii="方正仿宋简体" w:hAnsi="Times New Roman" w:eastAsia="方正仿宋简体" w:cs="Times New Roman"/>
          <w:b w:val="0"/>
          <w:kern w:val="2"/>
          <w:sz w:val="32"/>
          <w:szCs w:val="32"/>
          <w:lang w:val="zh-TW" w:eastAsia="zh-TW" w:bidi="ar-SA"/>
        </w:rPr>
      </w:pPr>
      <w:r>
        <w:rPr>
          <w:rFonts w:hint="eastAsia" w:ascii="Calibri" w:hAnsi="Calibri" w:eastAsia="方正仿宋简体" w:cs="宋体"/>
          <w:b/>
          <w:bCs/>
          <w:sz w:val="32"/>
          <w:szCs w:val="22"/>
          <w:lang w:val="zh-TW" w:eastAsia="zh-TW"/>
        </w:rPr>
        <w:t>（二）统筹协调，广泛动员。</w:t>
      </w:r>
      <w:r>
        <w:rPr>
          <w:rFonts w:hint="eastAsia" w:ascii="方正仿宋简体" w:hAnsi="Times New Roman" w:eastAsia="方正仿宋简体" w:cs="Times New Roman"/>
          <w:b w:val="0"/>
          <w:kern w:val="2"/>
          <w:sz w:val="32"/>
          <w:szCs w:val="32"/>
          <w:lang w:val="zh-TW" w:eastAsia="zh-TW" w:bidi="ar-SA"/>
        </w:rPr>
        <w:t>要加强统筹协调，密切沟通配合，在动员本校广大青少年踊跃参与的基础上，加强与相关部门的联系，积极协调本校青少年报名参赛，为兵地青少年交往交流交融搭建平台。</w:t>
      </w:r>
    </w:p>
    <w:p>
      <w:pPr>
        <w:bidi w:val="0"/>
        <w:ind w:firstLine="643" w:firstLineChars="200"/>
        <w:rPr>
          <w:rFonts w:hint="eastAsia" w:ascii="方正仿宋简体" w:hAnsi="Times New Roman" w:eastAsia="方正仿宋简体" w:cs="Times New Roman"/>
          <w:b w:val="0"/>
          <w:kern w:val="2"/>
          <w:sz w:val="32"/>
          <w:szCs w:val="32"/>
          <w:lang w:val="zh-TW" w:eastAsia="zh-TW" w:bidi="ar-SA"/>
        </w:rPr>
      </w:pPr>
      <w:r>
        <w:rPr>
          <w:rFonts w:hint="eastAsia" w:ascii="Calibri" w:hAnsi="Calibri" w:eastAsia="方正仿宋简体" w:cs="宋体"/>
          <w:b/>
          <w:bCs/>
          <w:sz w:val="32"/>
          <w:szCs w:val="22"/>
          <w:lang w:val="zh-TW" w:eastAsia="zh-TW"/>
        </w:rPr>
        <w:t>（三）强化宣传，营造氛围。</w:t>
      </w:r>
      <w:r>
        <w:rPr>
          <w:rFonts w:hint="eastAsia" w:ascii="方正仿宋简体" w:hAnsi="Times New Roman" w:eastAsia="方正仿宋简体" w:cs="Times New Roman"/>
          <w:b w:val="0"/>
          <w:kern w:val="2"/>
          <w:sz w:val="32"/>
          <w:szCs w:val="32"/>
          <w:lang w:val="zh-TW" w:eastAsia="zh-TW" w:bidi="ar-SA"/>
        </w:rPr>
        <w:t>要充分利用灵活多样的宣传方式，强化活动全程宣传报道，营造浓厚的舆论氛围，掀起石大青年学子学习二十大的热潮，展现新时代石大青少年积极向上、奋发有为的精神风貌。</w:t>
      </w:r>
    </w:p>
    <w:p>
      <w:pPr>
        <w:bidi w:val="0"/>
        <w:ind w:firstLine="643" w:firstLineChars="200"/>
        <w:rPr>
          <w:rFonts w:hint="eastAsia" w:ascii="方正仿宋简体" w:hAnsi="Times New Roman" w:eastAsia="方正仿宋简体" w:cs="Times New Roman"/>
          <w:b w:val="0"/>
          <w:kern w:val="2"/>
          <w:sz w:val="32"/>
          <w:szCs w:val="32"/>
          <w:lang w:val="zh-TW" w:eastAsia="zh-TW" w:bidi="ar-SA"/>
        </w:rPr>
      </w:pPr>
      <w:r>
        <w:rPr>
          <w:rFonts w:hint="eastAsia" w:ascii="Calibri" w:hAnsi="Calibri" w:eastAsia="方正仿宋简体" w:cs="宋体"/>
          <w:b/>
          <w:bCs/>
          <w:sz w:val="32"/>
          <w:szCs w:val="22"/>
          <w:lang w:val="zh-TW" w:eastAsia="zh-TW"/>
        </w:rPr>
        <w:t>（四）务实节俭，确保安全。</w:t>
      </w:r>
      <w:r>
        <w:rPr>
          <w:rFonts w:hint="eastAsia" w:ascii="方正仿宋简体" w:hAnsi="Times New Roman" w:eastAsia="方正仿宋简体" w:cs="Times New Roman"/>
          <w:b w:val="0"/>
          <w:kern w:val="2"/>
          <w:sz w:val="32"/>
          <w:szCs w:val="32"/>
          <w:lang w:val="zh-TW" w:eastAsia="zh-TW" w:bidi="ar-SA"/>
        </w:rPr>
        <w:t>要严格遵守中央八项规定及其实施细则精神，务实节俭，丰富内涵，坚决防止走过场、搞形式主义。要严格落实当地疫情防控管理要求，做好应急预案，确保活动安全有序。</w:t>
      </w:r>
    </w:p>
    <w:p>
      <w:pPr>
        <w:pStyle w:val="2"/>
        <w:bidi w:val="0"/>
        <w:ind w:firstLine="640" w:firstLineChars="200"/>
        <w:rPr>
          <w:rFonts w:hint="default" w:ascii="方正黑体简体" w:hAnsi="方正黑体简体" w:eastAsia="方正黑体简体" w:cs="方正黑体简体"/>
          <w:b w:val="0"/>
          <w:kern w:val="2"/>
          <w:sz w:val="32"/>
          <w:szCs w:val="32"/>
          <w:lang w:val="en-US" w:eastAsia="zh-CN" w:bidi="ar-SA"/>
        </w:rPr>
      </w:pPr>
      <w:bookmarkStart w:id="11" w:name="_Toc18047"/>
      <w:bookmarkStart w:id="12" w:name="_Toc23161"/>
      <w:r>
        <w:rPr>
          <w:rFonts w:hint="eastAsia" w:ascii="方正黑体简体" w:hAnsi="方正黑体简体" w:eastAsia="方正黑体简体" w:cs="方正黑体简体"/>
          <w:b w:val="0"/>
          <w:kern w:val="2"/>
          <w:sz w:val="32"/>
          <w:szCs w:val="32"/>
          <w:lang w:val="en-US" w:eastAsia="zh-CN" w:bidi="ar-SA"/>
        </w:rPr>
        <w:t>九、注意事项</w:t>
      </w:r>
      <w:bookmarkEnd w:id="11"/>
      <w:bookmarkEnd w:id="12"/>
    </w:p>
    <w:p>
      <w:pPr>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1</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参赛文字稿件需为原创，若发现抄袭，则取消参赛资格；</w:t>
      </w:r>
    </w:p>
    <w:p>
      <w:pPr>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2</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本活动不提供荣誉证书以外的参赛证明；</w:t>
      </w:r>
    </w:p>
    <w:p>
      <w:pPr>
        <w:numPr>
          <w:ilvl w:val="0"/>
          <w:numId w:val="0"/>
        </w:numPr>
        <w:bidi w:val="0"/>
        <w:ind w:leftChars="0" w:firstLine="640" w:firstLineChars="2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3</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zh-TW" w:eastAsia="zh-TW" w:bidi="ar-SA"/>
        </w:rPr>
        <w:t>决赛进行时，各选手应该听从现场工作人员的安排</w:t>
      </w:r>
      <w:r>
        <w:rPr>
          <w:rFonts w:hint="default" w:ascii="Times New Roman" w:hAnsi="Times New Roman" w:eastAsia="方正仿宋简体" w:cs="Times New Roman"/>
          <w:b w:val="0"/>
          <w:kern w:val="2"/>
          <w:sz w:val="32"/>
          <w:szCs w:val="32"/>
          <w:lang w:val="zh-TW" w:eastAsia="zh-CN" w:bidi="ar-SA"/>
        </w:rPr>
        <w:t>，</w:t>
      </w:r>
      <w:r>
        <w:rPr>
          <w:rFonts w:hint="default" w:ascii="Times New Roman" w:hAnsi="Times New Roman" w:eastAsia="方正仿宋简体" w:cs="Times New Roman"/>
          <w:b w:val="0"/>
          <w:kern w:val="2"/>
          <w:sz w:val="32"/>
          <w:szCs w:val="32"/>
          <w:lang w:val="zh-TW" w:eastAsia="zh-TW" w:bidi="ar-SA"/>
        </w:rPr>
        <w:t>提前30分钟到场签到，并于指定地点候场准备，比赛结束前选手不能随意离开场地</w:t>
      </w:r>
      <w:r>
        <w:rPr>
          <w:rFonts w:hint="default" w:ascii="Times New Roman" w:hAnsi="Times New Roman" w:eastAsia="方正仿宋简体" w:cs="Times New Roman"/>
          <w:b w:val="0"/>
          <w:kern w:val="2"/>
          <w:sz w:val="32"/>
          <w:szCs w:val="32"/>
          <w:lang w:val="zh-TW" w:eastAsia="zh-CN" w:bidi="ar-SA"/>
        </w:rPr>
        <w:t>；</w:t>
      </w:r>
    </w:p>
    <w:p>
      <w:pPr>
        <w:bidi w:val="0"/>
        <w:ind w:firstLine="640" w:firstLineChars="200"/>
        <w:rPr>
          <w:rFonts w:hint="default" w:ascii="Times New Roman" w:hAnsi="Times New Roman" w:eastAsia="方正仿宋简体" w:cs="Times New Roman"/>
          <w:b w:val="0"/>
          <w:kern w:val="2"/>
          <w:sz w:val="32"/>
          <w:szCs w:val="32"/>
          <w:lang w:val="zh-TW" w:eastAsia="zh-TW" w:bidi="ar-SA"/>
        </w:rPr>
      </w:pPr>
      <w:r>
        <w:rPr>
          <w:rFonts w:hint="default" w:ascii="Times New Roman" w:hAnsi="Times New Roman" w:eastAsia="方正仿宋简体" w:cs="Times New Roman"/>
          <w:b w:val="0"/>
          <w:kern w:val="2"/>
          <w:sz w:val="32"/>
          <w:szCs w:val="32"/>
          <w:lang w:val="en-US" w:eastAsia="zh-CN" w:bidi="ar-SA"/>
        </w:rPr>
        <w:t>4</w:t>
      </w:r>
      <w:r>
        <w:rPr>
          <w:rFonts w:hint="eastAsia" w:ascii="Times New Roman" w:hAnsi="Times New Roman" w:eastAsia="方正仿宋简体" w:cs="Times New Roman"/>
          <w:b w:val="0"/>
          <w:kern w:val="2"/>
          <w:sz w:val="32"/>
          <w:szCs w:val="32"/>
          <w:lang w:val="en-US" w:eastAsia="zh-CN" w:bidi="ar-SA"/>
        </w:rPr>
        <w:t>.</w:t>
      </w:r>
      <w:r>
        <w:rPr>
          <w:rFonts w:hint="default" w:ascii="Times New Roman" w:hAnsi="Times New Roman" w:eastAsia="方正仿宋简体" w:cs="Times New Roman"/>
          <w:b w:val="0"/>
          <w:kern w:val="2"/>
          <w:sz w:val="32"/>
          <w:szCs w:val="32"/>
          <w:lang w:val="en-US" w:eastAsia="zh-CN" w:bidi="ar-SA"/>
        </w:rPr>
        <w:t>活动最终解释权归共青团石河子大学委员会所有。</w:t>
      </w:r>
    </w:p>
    <w:p>
      <w:pPr>
        <w:numPr>
          <w:ilvl w:val="0"/>
          <w:numId w:val="0"/>
        </w:numPr>
        <w:bidi w:val="0"/>
        <w:rPr>
          <w:rFonts w:hint="eastAsia" w:ascii="方正仿宋简体" w:hAnsi="Times New Roman" w:eastAsia="方正仿宋简体" w:cs="Times New Roman"/>
          <w:b w:val="0"/>
          <w:kern w:val="2"/>
          <w:sz w:val="32"/>
          <w:szCs w:val="32"/>
          <w:lang w:val="en-US" w:eastAsia="zh-CN" w:bidi="ar-SA"/>
        </w:rPr>
      </w:pPr>
    </w:p>
    <w:p>
      <w:pPr>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方正仿宋简体" w:hAnsi="Times New Roman" w:eastAsia="方正仿宋简体" w:cs="Times New Roman"/>
          <w:sz w:val="32"/>
          <w:szCs w:val="32"/>
        </w:rPr>
        <w:t>联 系 人：</w:t>
      </w:r>
      <w:r>
        <w:rPr>
          <w:rFonts w:hint="eastAsia" w:ascii="方正仿宋简体" w:hAnsi="Times New Roman" w:eastAsia="方正仿宋简体" w:cs="Times New Roman"/>
          <w:sz w:val="32"/>
          <w:szCs w:val="32"/>
          <w:lang w:val="en-US" w:eastAsia="zh-CN"/>
        </w:rPr>
        <w:t>李明轩</w:t>
      </w:r>
      <w:r>
        <w:rPr>
          <w:rFonts w:hint="default" w:ascii="方正仿宋简体" w:hAnsi="Times New Roman" w:eastAsia="方正仿宋简体" w:cs="Times New Roman"/>
          <w:sz w:val="32"/>
          <w:szCs w:val="32"/>
          <w:lang w:eastAsia="zh-CN"/>
        </w:rPr>
        <w:t xml:space="preserve">                    </w:t>
      </w:r>
      <w:r>
        <w:rPr>
          <w:rFonts w:hint="default" w:ascii="Times New Roman" w:hAnsi="Times New Roman" w:eastAsia="方正仿宋简体" w:cs="Times New Roman"/>
          <w:sz w:val="32"/>
          <w:szCs w:val="32"/>
          <w:lang w:val="en-US" w:eastAsia="zh-CN"/>
        </w:rPr>
        <w:t>18139267108</w:t>
      </w:r>
    </w:p>
    <w:p>
      <w:pPr>
        <w:spacing w:line="56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          秦  瀚</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 xml:space="preserve">  13862467887</w:t>
      </w:r>
    </w:p>
    <w:p>
      <w:pPr>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李  凡                    </w:t>
      </w:r>
      <w:r>
        <w:rPr>
          <w:rFonts w:hint="default" w:ascii="Times New Roman" w:hAnsi="Times New Roman" w:eastAsia="方正仿宋简体" w:cs="Times New Roman"/>
          <w:sz w:val="32"/>
          <w:szCs w:val="32"/>
          <w:lang w:val="en-US" w:eastAsia="zh-CN"/>
        </w:rPr>
        <w:t>18356641355</w:t>
      </w:r>
    </w:p>
    <w:p>
      <w:pPr>
        <w:spacing w:line="240" w:lineRule="auto"/>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联系邮箱：</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"mailto:1834054591@qq.com" </w:instrText>
      </w:r>
      <w:r>
        <w:rPr>
          <w:rFonts w:hint="default" w:ascii="Times New Roman" w:hAnsi="Times New Roman" w:eastAsia="方正仿宋简体" w:cs="Times New Roman"/>
          <w:sz w:val="32"/>
          <w:szCs w:val="32"/>
          <w:lang w:val="en-US" w:eastAsia="zh-CN"/>
        </w:rPr>
        <w:fldChar w:fldCharType="separate"/>
      </w:r>
      <w:r>
        <w:rPr>
          <w:rStyle w:val="7"/>
          <w:rFonts w:hint="default" w:ascii="Times New Roman" w:hAnsi="Times New Roman" w:eastAsia="方正仿宋简体" w:cs="Times New Roman"/>
          <w:sz w:val="32"/>
          <w:szCs w:val="32"/>
          <w:lang w:val="en-US" w:eastAsia="zh-CN"/>
        </w:rPr>
        <w:t>1834054591@qq.com</w:t>
      </w:r>
      <w:r>
        <w:rPr>
          <w:rFonts w:hint="default" w:ascii="Times New Roman" w:hAnsi="Times New Roman" w:eastAsia="方正仿宋简体" w:cs="Times New Roman"/>
          <w:sz w:val="32"/>
          <w:szCs w:val="32"/>
          <w:lang w:val="en-US" w:eastAsia="zh-CN"/>
        </w:rPr>
        <w:fldChar w:fldCharType="end"/>
      </w:r>
    </w:p>
    <w:p>
      <w:pPr>
        <w:spacing w:line="240" w:lineRule="auto"/>
        <w:ind w:firstLine="640" w:firstLineChars="200"/>
        <w:rPr>
          <w:rFonts w:hint="default" w:ascii="Times New Roman" w:hAnsi="Times New Roman" w:eastAsia="方正仿宋简体" w:cs="Times New Roman"/>
          <w:sz w:val="32"/>
          <w:szCs w:val="32"/>
          <w:lang w:val="en-US" w:eastAsia="zh-CN"/>
        </w:rPr>
      </w:pPr>
    </w:p>
    <w:p>
      <w:pPr>
        <w:numPr>
          <w:ilvl w:val="0"/>
          <w:numId w:val="0"/>
        </w:numPr>
        <w:bidi w:val="0"/>
        <w:ind w:left="1918" w:leftChars="304" w:hanging="1280" w:hangingChars="400"/>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附件：1.</w:t>
      </w:r>
      <w:r>
        <w:rPr>
          <w:rFonts w:hint="eastAsia" w:ascii="Times New Roman" w:hAnsi="Times New Roman" w:eastAsia="方正仿宋简体" w:cs="Times New Roman"/>
          <w:b w:val="0"/>
          <w:kern w:val="2"/>
          <w:sz w:val="32"/>
          <w:szCs w:val="32"/>
          <w:lang w:val="en-US" w:eastAsia="zh-CN" w:bidi="ar-SA"/>
        </w:rPr>
        <w:t xml:space="preserve"> </w:t>
      </w:r>
      <w:r>
        <w:rPr>
          <w:rFonts w:hint="default" w:ascii="Times New Roman" w:hAnsi="Times New Roman" w:eastAsia="方正仿宋简体" w:cs="Times New Roman"/>
          <w:b w:val="0"/>
          <w:kern w:val="2"/>
          <w:sz w:val="32"/>
          <w:szCs w:val="32"/>
          <w:lang w:val="en-US" w:eastAsia="zh-CN" w:bidi="ar-SA"/>
        </w:rPr>
        <w:t>2023年石河子大学“学习二十大·我爱我的祖国·坚定信念跟党走”演讲比赛报名表</w:t>
      </w:r>
    </w:p>
    <w:p>
      <w:pPr>
        <w:keepNext w:val="0"/>
        <w:keepLines w:val="0"/>
        <w:pageBreakBefore w:val="0"/>
        <w:widowControl w:val="0"/>
        <w:numPr>
          <w:ilvl w:val="0"/>
          <w:numId w:val="0"/>
        </w:numPr>
        <w:kinsoku/>
        <w:wordWrap/>
        <w:overflowPunct/>
        <w:topLinePunct w:val="0"/>
        <w:autoSpaceDE/>
        <w:autoSpaceDN/>
        <w:bidi w:val="0"/>
        <w:adjustRightInd/>
        <w:snapToGrid/>
        <w:ind w:left="1960" w:leftChars="324" w:hanging="1280" w:hangingChars="400"/>
        <w:textAlignment w:val="auto"/>
        <w:rPr>
          <w:rFonts w:hint="default" w:ascii="Times New Roman" w:hAnsi="Times New Roman" w:eastAsia="方正仿宋简体" w:cs="Times New Roman"/>
          <w:b w:val="0"/>
          <w:kern w:val="2"/>
          <w:sz w:val="32"/>
          <w:szCs w:val="32"/>
          <w:lang w:val="en-US" w:eastAsia="zh-CN" w:bidi="ar-SA"/>
        </w:rPr>
      </w:pPr>
      <w:r>
        <w:rPr>
          <w:rFonts w:hint="default" w:ascii="Times New Roman" w:hAnsi="Times New Roman" w:eastAsia="方正仿宋简体" w:cs="Times New Roman"/>
          <w:b w:val="0"/>
          <w:kern w:val="2"/>
          <w:sz w:val="32"/>
          <w:szCs w:val="32"/>
          <w:lang w:val="en-US" w:eastAsia="zh-CN" w:bidi="ar-SA"/>
        </w:rPr>
        <w:t xml:space="preserve">      2.</w:t>
      </w:r>
      <w:r>
        <w:rPr>
          <w:rFonts w:hint="eastAsia" w:ascii="Times New Roman" w:hAnsi="Times New Roman" w:eastAsia="方正仿宋简体" w:cs="Times New Roman"/>
          <w:b w:val="0"/>
          <w:kern w:val="2"/>
          <w:sz w:val="32"/>
          <w:szCs w:val="32"/>
          <w:lang w:val="en-US" w:eastAsia="zh-CN" w:bidi="ar-SA"/>
        </w:rPr>
        <w:t xml:space="preserve"> </w:t>
      </w:r>
      <w:r>
        <w:rPr>
          <w:rFonts w:hint="default" w:ascii="Times New Roman" w:hAnsi="Times New Roman" w:eastAsia="方正仿宋简体" w:cs="Times New Roman"/>
          <w:b w:val="0"/>
          <w:kern w:val="2"/>
          <w:sz w:val="32"/>
          <w:szCs w:val="32"/>
          <w:lang w:val="en-US" w:eastAsia="zh-CN" w:bidi="ar-SA"/>
        </w:rPr>
        <w:t>2023年石河子大学“学习二十大·我爱我的祖国·坚定信念跟党走”演讲比赛评分标准</w:t>
      </w:r>
    </w:p>
    <w:p>
      <w:pPr>
        <w:spacing w:line="240" w:lineRule="auto"/>
        <w:ind w:firstLine="640" w:firstLineChars="200"/>
        <w:rPr>
          <w:rFonts w:hint="default" w:ascii="Times New Roman" w:hAnsi="Times New Roman" w:eastAsia="方正仿宋简体" w:cs="Times New Roman"/>
          <w:sz w:val="32"/>
          <w:szCs w:val="32"/>
          <w:lang w:val="en-US" w:eastAsia="zh-CN"/>
        </w:rPr>
      </w:pPr>
    </w:p>
    <w:p>
      <w:pPr>
        <w:spacing w:line="240" w:lineRule="auto"/>
        <w:ind w:firstLine="640" w:firstLineChars="200"/>
        <w:rPr>
          <w:rFonts w:hint="default" w:ascii="Times New Roman" w:hAnsi="Times New Roman" w:eastAsia="方正仿宋简体" w:cs="Times New Roman"/>
          <w:sz w:val="32"/>
          <w:szCs w:val="32"/>
          <w:lang w:val="en-US" w:eastAsia="zh-CN"/>
        </w:rPr>
      </w:pPr>
    </w:p>
    <w:p>
      <w:pPr>
        <w:spacing w:line="240" w:lineRule="auto"/>
        <w:ind w:firstLine="640" w:firstLineChars="200"/>
        <w:rPr>
          <w:rFonts w:hint="default" w:ascii="Times New Roman" w:hAnsi="Times New Roman" w:eastAsia="方正仿宋简体" w:cs="Times New Roman"/>
          <w:sz w:val="32"/>
          <w:szCs w:val="32"/>
          <w:lang w:val="en-US" w:eastAsia="zh-CN"/>
        </w:rPr>
      </w:pPr>
    </w:p>
    <w:p>
      <w:pPr>
        <w:spacing w:line="240" w:lineRule="auto"/>
        <w:ind w:firstLine="640" w:firstLineChars="200"/>
        <w:rPr>
          <w:rFonts w:hint="default" w:ascii="Times New Roman" w:hAnsi="Times New Roman" w:eastAsia="方正仿宋简体" w:cs="Times New Roman"/>
          <w:sz w:val="32"/>
          <w:szCs w:val="32"/>
          <w:lang w:val="en-US" w:eastAsia="zh-CN"/>
        </w:rPr>
      </w:pPr>
    </w:p>
    <w:p>
      <w:pPr>
        <w:spacing w:line="240" w:lineRule="auto"/>
        <w:ind w:firstLine="640" w:firstLineChars="200"/>
        <w:rPr>
          <w:rFonts w:hint="default" w:ascii="Times New Roman" w:hAnsi="Times New Roman" w:eastAsia="方正仿宋简体" w:cs="Times New Roman"/>
          <w:sz w:val="32"/>
          <w:szCs w:val="32"/>
          <w:lang w:val="en-US" w:eastAsia="zh-CN"/>
        </w:rPr>
      </w:pPr>
    </w:p>
    <w:p>
      <w:pPr>
        <w:spacing w:line="240" w:lineRule="auto"/>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w:t>
      </w:r>
    </w:p>
    <w:p>
      <w:pPr>
        <w:spacing w:line="240" w:lineRule="auto"/>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石河子大学团委                石河子大学学生会</w:t>
      </w:r>
    </w:p>
    <w:p>
      <w:pPr>
        <w:spacing w:line="240" w:lineRule="auto"/>
        <w:ind w:firstLine="640" w:firstLineChars="200"/>
        <w:rPr>
          <w:rFonts w:hint="eastAsia" w:ascii="Times New Roman" w:hAnsi="Times New Roman" w:eastAsia="方正仿宋简体" w:cs="Times New Roman"/>
          <w:sz w:val="32"/>
          <w:szCs w:val="32"/>
          <w:lang w:val="en-US" w:eastAsia="zh-CN"/>
        </w:rPr>
      </w:pPr>
      <w:bookmarkStart w:id="15" w:name="_GoBack"/>
      <w:bookmarkEnd w:id="15"/>
      <w:r>
        <w:rPr>
          <w:rFonts w:hint="eastAsia" w:ascii="Times New Roman" w:hAnsi="Times New Roman" w:eastAsia="方正仿宋简体" w:cs="Times New Roman"/>
          <w:sz w:val="32"/>
          <w:szCs w:val="32"/>
          <w:lang w:val="en-US" w:eastAsia="zh-CN"/>
        </w:rPr>
        <w:t xml:space="preserve"> </w:t>
      </w:r>
    </w:p>
    <w:p>
      <w:pPr>
        <w:spacing w:line="240" w:lineRule="auto"/>
        <w:ind w:firstLine="640" w:firstLineChars="200"/>
        <w:rPr>
          <w:rFonts w:hint="eastAsia" w:ascii="Times New Roman" w:hAnsi="Times New Roman" w:eastAsia="方正仿宋简体" w:cs="Times New Roman"/>
          <w:sz w:val="32"/>
          <w:szCs w:val="32"/>
          <w:lang w:val="en-US" w:eastAsia="zh-CN"/>
        </w:rPr>
      </w:pPr>
    </w:p>
    <w:p>
      <w:pPr>
        <w:spacing w:line="240" w:lineRule="auto"/>
        <w:ind w:firstLine="640" w:firstLineChars="200"/>
        <w:jc w:val="cente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石河子大学研究生会</w:t>
      </w:r>
    </w:p>
    <w:p>
      <w:pPr>
        <w:numPr>
          <w:ilvl w:val="0"/>
          <w:numId w:val="0"/>
        </w:numPr>
        <w:bidi w:val="0"/>
        <w:rPr>
          <w:rFonts w:hint="eastAsia" w:ascii="方正仿宋简体" w:hAnsi="Times New Roman" w:eastAsia="方正仿宋简体" w:cs="Times New Roman"/>
          <w:b w:val="0"/>
          <w:kern w:val="2"/>
          <w:sz w:val="32"/>
          <w:szCs w:val="32"/>
          <w:lang w:val="en-US" w:eastAsia="zh-CN" w:bidi="ar-SA"/>
        </w:rPr>
      </w:pPr>
    </w:p>
    <w:p>
      <w:pPr>
        <w:numPr>
          <w:ilvl w:val="0"/>
          <w:numId w:val="0"/>
        </w:numPr>
        <w:bidi w:val="0"/>
        <w:rPr>
          <w:rFonts w:hint="eastAsia" w:ascii="方正仿宋简体" w:hAnsi="Times New Roman" w:eastAsia="方正仿宋简体" w:cs="Times New Roman"/>
          <w:b w:val="0"/>
          <w:kern w:val="2"/>
          <w:sz w:val="32"/>
          <w:szCs w:val="32"/>
          <w:lang w:val="en-US" w:eastAsia="zh-CN" w:bidi="ar-SA"/>
        </w:rPr>
      </w:pPr>
    </w:p>
    <w:p>
      <w:pPr>
        <w:numPr>
          <w:ilvl w:val="0"/>
          <w:numId w:val="0"/>
        </w:numPr>
        <w:bidi w:val="0"/>
        <w:jc w:val="center"/>
        <w:rPr>
          <w:rFonts w:hint="default"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 xml:space="preserve">   </w:t>
      </w:r>
      <w:r>
        <w:rPr>
          <w:rFonts w:hint="default" w:ascii="Times New Roman" w:hAnsi="Times New Roman" w:eastAsia="方正仿宋简体" w:cs="Times New Roman"/>
          <w:b w:val="0"/>
          <w:kern w:val="2"/>
          <w:sz w:val="32"/>
          <w:szCs w:val="32"/>
          <w:lang w:val="en-US" w:eastAsia="zh-CN" w:bidi="ar-SA"/>
        </w:rPr>
        <w:t>2022年1月18日</w:t>
      </w:r>
    </w:p>
    <w:p>
      <w:pPr>
        <w:rPr>
          <w:rFonts w:hint="default"/>
          <w:lang w:val="en-US" w:eastAsia="zh-CN"/>
        </w:rPr>
      </w:pPr>
    </w:p>
    <w:p>
      <w:pPr>
        <w:numPr>
          <w:ilvl w:val="0"/>
          <w:numId w:val="0"/>
        </w:numPr>
        <w:bidi w:val="0"/>
        <w:ind w:firstLine="640" w:firstLineChars="200"/>
        <w:rPr>
          <w:rFonts w:hint="eastAsia" w:ascii="方正仿宋简体" w:hAnsi="Times New Roman" w:eastAsia="方正仿宋简体" w:cs="Times New Roman"/>
          <w:b w:val="0"/>
          <w:kern w:val="2"/>
          <w:sz w:val="32"/>
          <w:szCs w:val="32"/>
          <w:lang w:val="en-US" w:eastAsia="zh-CN" w:bidi="ar-SA"/>
        </w:rPr>
      </w:pPr>
    </w:p>
    <w:p>
      <w:pPr>
        <w:numPr>
          <w:ilvl w:val="0"/>
          <w:numId w:val="0"/>
        </w:numPr>
        <w:bidi w:val="0"/>
        <w:ind w:firstLine="640" w:firstLineChars="200"/>
        <w:rPr>
          <w:rFonts w:hint="eastAsia" w:ascii="方正仿宋简体" w:hAnsi="Times New Roman" w:eastAsia="方正仿宋简体" w:cs="Times New Roman"/>
          <w:b w:val="0"/>
          <w:kern w:val="2"/>
          <w:sz w:val="32"/>
          <w:szCs w:val="32"/>
          <w:lang w:val="en-US" w:eastAsia="zh-CN" w:bidi="ar-SA"/>
        </w:rPr>
      </w:pPr>
    </w:p>
    <w:p>
      <w:pPr>
        <w:numPr>
          <w:ilvl w:val="0"/>
          <w:numId w:val="0"/>
        </w:numPr>
        <w:bidi w:val="0"/>
        <w:ind w:firstLine="640" w:firstLineChars="200"/>
        <w:rPr>
          <w:rFonts w:hint="default" w:ascii="Times New Roman" w:hAnsi="Times New Roman" w:eastAsia="方正仿宋简体" w:cs="Times New Roman"/>
          <w:b w:val="0"/>
          <w:kern w:val="2"/>
          <w:sz w:val="32"/>
          <w:szCs w:val="32"/>
          <w:lang w:val="en-US" w:eastAsia="zh-CN" w:bidi="ar-SA"/>
        </w:rPr>
      </w:pPr>
    </w:p>
    <w:p>
      <w:pPr>
        <w:pStyle w:val="2"/>
        <w:bidi w:val="0"/>
        <w:rPr>
          <w:rFonts w:hint="eastAsia" w:eastAsia="方正黑体简体"/>
          <w:lang w:val="en-US" w:eastAsia="zh-CN"/>
        </w:rPr>
      </w:pPr>
    </w:p>
    <w:p>
      <w:pPr>
        <w:rPr>
          <w:rFonts w:hint="eastAsia" w:eastAsia="方正黑体简体"/>
          <w:lang w:val="en-US" w:eastAsia="zh-CN"/>
        </w:rPr>
      </w:pPr>
    </w:p>
    <w:p>
      <w:pPr>
        <w:rPr>
          <w:rFonts w:hint="eastAsia" w:eastAsia="方正黑体简体"/>
          <w:lang w:val="en-US" w:eastAsia="zh-CN"/>
        </w:rPr>
      </w:pPr>
    </w:p>
    <w:p>
      <w:pPr>
        <w:rPr>
          <w:rFonts w:hint="eastAsia" w:eastAsia="方正黑体简体"/>
          <w:lang w:val="en-US" w:eastAsia="zh-CN"/>
        </w:rPr>
      </w:pPr>
    </w:p>
    <w:p>
      <w:pPr>
        <w:rPr>
          <w:rFonts w:hint="eastAsia" w:eastAsia="方正黑体简体"/>
          <w:lang w:val="en-US" w:eastAsia="zh-CN"/>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仿宋简体" w:hAnsi="Times New Roman" w:eastAsia="方正仿宋简体" w:cs="Times New Roman"/>
          <w:b/>
          <w:bCs/>
          <w:kern w:val="2"/>
          <w:sz w:val="32"/>
          <w:szCs w:val="32"/>
          <w:lang w:val="en-US" w:eastAsia="zh-CN" w:bidi="ar-SA"/>
        </w:rPr>
      </w:pPr>
    </w:p>
    <w:p>
      <w:pPr>
        <w:numPr>
          <w:ilvl w:val="0"/>
          <w:numId w:val="0"/>
        </w:numPr>
        <w:bidi w:val="0"/>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附件1：</w:t>
      </w:r>
    </w:p>
    <w:p>
      <w:pPr>
        <w:numPr>
          <w:ilvl w:val="0"/>
          <w:numId w:val="0"/>
        </w:numPr>
        <w:bidi w:val="0"/>
        <w:ind w:left="2249" w:hanging="2249" w:hangingChars="700"/>
        <w:rPr>
          <w:rFonts w:hint="default" w:ascii="Times New Roman" w:hAnsi="Times New Roman" w:eastAsia="方正仿宋简体" w:cs="Times New Roman"/>
          <w:b/>
          <w:bCs/>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2023年石河子大学“学习二十大·我爱我的祖国·坚定信念跟党走”演讲比赛报名表</w:t>
      </w:r>
    </w:p>
    <w:tbl>
      <w:tblPr>
        <w:tblStyle w:val="4"/>
        <w:tblpPr w:leftFromText="180" w:rightFromText="180" w:vertAnchor="text" w:tblpXSpec="center" w:tblpY="171"/>
        <w:tblOverlap w:val="never"/>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2311"/>
        <w:gridCol w:w="693"/>
        <w:gridCol w:w="895"/>
        <w:gridCol w:w="388"/>
        <w:gridCol w:w="1512"/>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1584"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姓    名</w:t>
            </w:r>
          </w:p>
        </w:tc>
        <w:tc>
          <w:tcPr>
            <w:tcW w:w="2311"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588"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性    别</w:t>
            </w:r>
          </w:p>
        </w:tc>
        <w:tc>
          <w:tcPr>
            <w:tcW w:w="1900"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715" w:type="dxa"/>
            <w:vMerge w:val="restart"/>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1584"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民    族</w:t>
            </w:r>
          </w:p>
        </w:tc>
        <w:tc>
          <w:tcPr>
            <w:tcW w:w="2311"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588"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年    龄</w:t>
            </w:r>
          </w:p>
        </w:tc>
        <w:tc>
          <w:tcPr>
            <w:tcW w:w="1900"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715" w:type="dxa"/>
            <w:vMerge w:val="continue"/>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1584"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联系方式</w:t>
            </w:r>
          </w:p>
        </w:tc>
        <w:tc>
          <w:tcPr>
            <w:tcW w:w="2311"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588"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组    别</w:t>
            </w:r>
          </w:p>
        </w:tc>
        <w:tc>
          <w:tcPr>
            <w:tcW w:w="1900"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c>
          <w:tcPr>
            <w:tcW w:w="1715" w:type="dxa"/>
            <w:vMerge w:val="continue"/>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4"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选手简介</w:t>
            </w:r>
          </w:p>
        </w:tc>
        <w:tc>
          <w:tcPr>
            <w:tcW w:w="7514" w:type="dxa"/>
            <w:gridSpan w:val="6"/>
            <w:vAlign w:val="center"/>
          </w:tcPr>
          <w:p>
            <w:pPr>
              <w:pStyle w:val="8"/>
              <w:adjustRightInd w:val="0"/>
              <w:snapToGrid w:val="0"/>
              <w:spacing w:line="560" w:lineRule="exact"/>
              <w:jc w:val="both"/>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（300字以内，可另附页）</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6" w:hRule="atLeast"/>
          <w:jc w:val="center"/>
        </w:trPr>
        <w:tc>
          <w:tcPr>
            <w:tcW w:w="1584" w:type="dxa"/>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所</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在</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单</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位</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意</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见</w:t>
            </w:r>
          </w:p>
        </w:tc>
        <w:tc>
          <w:tcPr>
            <w:tcW w:w="3004"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（盖  章）</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年  月  日</w:t>
            </w:r>
          </w:p>
        </w:tc>
        <w:tc>
          <w:tcPr>
            <w:tcW w:w="1283" w:type="dxa"/>
            <w:gridSpan w:val="2"/>
            <w:vAlign w:val="center"/>
          </w:tcPr>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同</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级</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团</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委</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意</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见</w:t>
            </w:r>
          </w:p>
        </w:tc>
        <w:tc>
          <w:tcPr>
            <w:tcW w:w="3227" w:type="dxa"/>
            <w:gridSpan w:val="2"/>
            <w:vAlign w:val="center"/>
          </w:tcPr>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p>
          <w:p>
            <w:pPr>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（盖  章）</w:t>
            </w:r>
          </w:p>
          <w:p>
            <w:pPr>
              <w:pStyle w:val="8"/>
              <w:adjustRightInd w:val="0"/>
              <w:snapToGrid w:val="0"/>
              <w:spacing w:line="560" w:lineRule="exact"/>
              <w:jc w:val="center"/>
              <w:rPr>
                <w:rFonts w:hint="default" w:ascii="Times New Roman" w:hAnsi="Times New Roman" w:eastAsia="黑体" w:cs="Times New Roman"/>
                <w:snapToGrid w:val="0"/>
                <w:color w:val="000000"/>
                <w:kern w:val="0"/>
                <w:sz w:val="28"/>
                <w:szCs w:val="28"/>
                <w:lang w:val="en-US" w:eastAsia="zh-CN" w:bidi="ar-SA"/>
              </w:rPr>
            </w:pPr>
            <w:r>
              <w:rPr>
                <w:rFonts w:hint="default" w:ascii="Times New Roman" w:hAnsi="Times New Roman" w:eastAsia="黑体" w:cs="Times New Roman"/>
                <w:snapToGrid w:val="0"/>
                <w:color w:val="000000"/>
                <w:kern w:val="0"/>
                <w:sz w:val="28"/>
                <w:szCs w:val="28"/>
                <w:lang w:val="en-US" w:eastAsia="zh-CN" w:bidi="ar-SA"/>
              </w:rPr>
              <w:t>年  月  日</w:t>
            </w:r>
          </w:p>
        </w:tc>
      </w:tr>
    </w:tbl>
    <w:p>
      <w:pPr>
        <w:numPr>
          <w:ilvl w:val="0"/>
          <w:numId w:val="0"/>
        </w:numPr>
        <w:bidi w:val="0"/>
        <w:ind w:firstLine="640" w:firstLineChars="200"/>
        <w:rPr>
          <w:rFonts w:hint="default" w:ascii="方正仿宋简体" w:hAnsi="Times New Roman" w:eastAsia="方正仿宋简体" w:cs="Times New Roman"/>
          <w:b w:val="0"/>
          <w:kern w:val="2"/>
          <w:sz w:val="32"/>
          <w:szCs w:val="32"/>
          <w:lang w:val="en-US" w:eastAsia="zh-CN" w:bidi="ar-SA"/>
        </w:rPr>
      </w:pPr>
    </w:p>
    <w:p>
      <w:pPr>
        <w:numPr>
          <w:ilvl w:val="0"/>
          <w:numId w:val="0"/>
        </w:numPr>
        <w:bidi w:val="0"/>
        <w:rPr>
          <w:rFonts w:hint="eastAsia" w:ascii="方正黑体简体" w:hAnsi="方正黑体简体" w:eastAsia="方正黑体简体" w:cs="方正黑体简体"/>
          <w:b w:val="0"/>
          <w:bCs w:val="0"/>
          <w:kern w:val="2"/>
          <w:sz w:val="32"/>
          <w:szCs w:val="32"/>
          <w:lang w:val="en-US" w:eastAsia="zh-CN" w:bidi="ar-SA"/>
        </w:rPr>
      </w:pPr>
      <w:bookmarkStart w:id="13" w:name="_Toc2525"/>
      <w:bookmarkStart w:id="14" w:name="_Toc20002"/>
      <w:r>
        <w:rPr>
          <w:rFonts w:hint="eastAsia" w:ascii="方正黑体简体" w:hAnsi="方正黑体简体" w:eastAsia="方正黑体简体" w:cs="方正黑体简体"/>
          <w:b w:val="0"/>
          <w:bCs w:val="0"/>
          <w:kern w:val="2"/>
          <w:sz w:val="32"/>
          <w:szCs w:val="32"/>
          <w:lang w:val="en-US" w:eastAsia="zh-CN" w:bidi="ar-SA"/>
        </w:rPr>
        <w:t>附件2：</w:t>
      </w:r>
      <w:bookmarkEnd w:id="13"/>
      <w:bookmarkEnd w:id="14"/>
    </w:p>
    <w:tbl>
      <w:tblPr>
        <w:tblStyle w:val="5"/>
        <w:tblpPr w:leftFromText="180" w:rightFromText="180" w:vertAnchor="text" w:tblpXSpec="center" w:tblpY="453"/>
        <w:tblOverlap w:val="never"/>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342"/>
        <w:gridCol w:w="4076"/>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9198" w:type="dxa"/>
            <w:gridSpan w:val="5"/>
            <w:vAlign w:val="center"/>
          </w:tcPr>
          <w:p>
            <w:pPr>
              <w:keepNext w:val="0"/>
              <w:keepLines w:val="0"/>
              <w:pageBreakBefore w:val="0"/>
              <w:widowControl w:val="0"/>
              <w:tabs>
                <w:tab w:val="left" w:pos="293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snapToGrid w:val="0"/>
                <w:color w:val="000000"/>
                <w:kern w:val="0"/>
                <w:sz w:val="32"/>
                <w:szCs w:val="32"/>
              </w:rPr>
            </w:pPr>
            <w:r>
              <w:rPr>
                <w:rFonts w:hint="default" w:ascii="Times New Roman" w:hAnsi="Times New Roman" w:eastAsia="方正小标宋简体" w:cs="Times New Roman"/>
                <w:snapToGrid w:val="0"/>
                <w:color w:val="000000"/>
                <w:kern w:val="0"/>
                <w:sz w:val="32"/>
                <w:szCs w:val="32"/>
              </w:rPr>
              <w:t>2023年石河子大学</w:t>
            </w:r>
          </w:p>
          <w:p>
            <w:pPr>
              <w:keepNext w:val="0"/>
              <w:keepLines w:val="0"/>
              <w:pageBreakBefore w:val="0"/>
              <w:widowControl w:val="0"/>
              <w:tabs>
                <w:tab w:val="left" w:pos="293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snapToGrid w:val="0"/>
                <w:color w:val="000000"/>
                <w:kern w:val="0"/>
                <w:sz w:val="32"/>
                <w:szCs w:val="32"/>
              </w:rPr>
            </w:pPr>
            <w:r>
              <w:rPr>
                <w:rFonts w:hint="default" w:ascii="Times New Roman" w:hAnsi="Times New Roman" w:eastAsia="方正小标宋简体" w:cs="Times New Roman"/>
                <w:snapToGrid w:val="0"/>
                <w:color w:val="000000"/>
                <w:kern w:val="0"/>
                <w:sz w:val="32"/>
                <w:szCs w:val="32"/>
              </w:rPr>
              <w:t>“学习二十大·我爱我的祖国·坚定信念跟党走”</w:t>
            </w:r>
          </w:p>
          <w:p>
            <w:pPr>
              <w:keepNext w:val="0"/>
              <w:keepLines w:val="0"/>
              <w:pageBreakBefore w:val="0"/>
              <w:widowControl w:val="0"/>
              <w:tabs>
                <w:tab w:val="left" w:pos="293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napToGrid w:val="0"/>
                <w:color w:val="000000"/>
                <w:kern w:val="0"/>
                <w:sz w:val="28"/>
                <w:szCs w:val="28"/>
              </w:rPr>
            </w:pPr>
            <w:r>
              <w:rPr>
                <w:rFonts w:hint="default" w:ascii="Times New Roman" w:hAnsi="Times New Roman" w:eastAsia="方正小标宋简体" w:cs="Times New Roman"/>
                <w:snapToGrid w:val="0"/>
                <w:color w:val="000000"/>
                <w:kern w:val="0"/>
                <w:sz w:val="32"/>
                <w:szCs w:val="32"/>
              </w:rPr>
              <w:t>演讲比赛评分标准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黑体" w:cs="Times New Roman"/>
                <w:snapToGrid w:val="0"/>
                <w:color w:val="000000"/>
                <w:kern w:val="0"/>
                <w:sz w:val="28"/>
                <w:szCs w:val="28"/>
              </w:rPr>
            </w:pPr>
            <w:r>
              <w:rPr>
                <w:rFonts w:hint="default" w:ascii="Times New Roman" w:hAnsi="Times New Roman" w:eastAsia="黑体" w:cs="Times New Roman"/>
                <w:snapToGrid w:val="0"/>
                <w:color w:val="000000"/>
                <w:kern w:val="0"/>
                <w:sz w:val="28"/>
                <w:szCs w:val="28"/>
              </w:rPr>
              <w:t>演讲内容</w:t>
            </w: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主题</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主题鲜明，立意深刻，观点正确，积极向上。</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20</w:t>
            </w:r>
          </w:p>
        </w:tc>
        <w:tc>
          <w:tcPr>
            <w:tcW w:w="944"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892" w:type="dxa"/>
            <w:vMerge w:val="continue"/>
            <w:vAlign w:val="center"/>
          </w:tcPr>
          <w:p>
            <w:pPr>
              <w:adjustRightInd w:val="0"/>
              <w:snapToGrid w:val="0"/>
              <w:spacing w:line="560" w:lineRule="exact"/>
              <w:ind w:firstLine="560" w:firstLineChars="200"/>
              <w:jc w:val="center"/>
              <w:rPr>
                <w:rFonts w:hint="default" w:ascii="Times New Roman" w:hAnsi="Times New Roman" w:eastAsia="黑体" w:cs="Times New Roman"/>
                <w:snapToGrid w:val="0"/>
                <w:color w:val="000000"/>
                <w:kern w:val="0"/>
                <w:sz w:val="28"/>
                <w:szCs w:val="28"/>
              </w:rPr>
            </w:pP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材料</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材料真实，内容充实，联系实际，贴近生活，反映客观事实，体现时代精神。</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15</w:t>
            </w:r>
          </w:p>
        </w:tc>
        <w:tc>
          <w:tcPr>
            <w:tcW w:w="944" w:type="dxa"/>
            <w:vMerge w:val="continue"/>
            <w:vAlign w:val="center"/>
          </w:tcPr>
          <w:p>
            <w:pPr>
              <w:adjustRightInd w:val="0"/>
              <w:snapToGrid w:val="0"/>
              <w:spacing w:line="560" w:lineRule="exact"/>
              <w:jc w:val="center"/>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continue"/>
            <w:vAlign w:val="center"/>
          </w:tcPr>
          <w:p>
            <w:pPr>
              <w:adjustRightInd w:val="0"/>
              <w:snapToGrid w:val="0"/>
              <w:spacing w:line="560" w:lineRule="exact"/>
              <w:ind w:firstLine="560" w:firstLineChars="200"/>
              <w:jc w:val="center"/>
              <w:rPr>
                <w:rFonts w:hint="default" w:ascii="Times New Roman" w:hAnsi="Times New Roman" w:eastAsia="黑体" w:cs="Times New Roman"/>
                <w:snapToGrid w:val="0"/>
                <w:color w:val="000000"/>
                <w:kern w:val="0"/>
                <w:sz w:val="28"/>
                <w:szCs w:val="28"/>
              </w:rPr>
            </w:pP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结构</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结构完整，逻辑合理，层次分明，构思巧妙，引人入胜。</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15</w:t>
            </w:r>
          </w:p>
        </w:tc>
        <w:tc>
          <w:tcPr>
            <w:tcW w:w="944" w:type="dxa"/>
            <w:vMerge w:val="continue"/>
            <w:vAlign w:val="center"/>
          </w:tcPr>
          <w:p>
            <w:pPr>
              <w:adjustRightInd w:val="0"/>
              <w:snapToGrid w:val="0"/>
              <w:spacing w:line="560" w:lineRule="exact"/>
              <w:jc w:val="center"/>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黑体" w:cs="Times New Roman"/>
                <w:snapToGrid w:val="0"/>
                <w:color w:val="000000"/>
                <w:kern w:val="0"/>
                <w:sz w:val="28"/>
                <w:szCs w:val="28"/>
              </w:rPr>
            </w:pPr>
            <w:r>
              <w:rPr>
                <w:rFonts w:hint="default" w:ascii="Times New Roman" w:hAnsi="Times New Roman" w:eastAsia="黑体" w:cs="Times New Roman"/>
                <w:snapToGrid w:val="0"/>
                <w:color w:val="000000"/>
                <w:kern w:val="0"/>
                <w:sz w:val="28"/>
                <w:szCs w:val="28"/>
              </w:rPr>
              <w:t>语言表达</w:t>
            </w: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表达</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口齿清晰，自然流畅，准确简明，语速适当，节奏感强。</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20</w:t>
            </w:r>
          </w:p>
        </w:tc>
        <w:tc>
          <w:tcPr>
            <w:tcW w:w="944"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continue"/>
            <w:vAlign w:val="center"/>
          </w:tcPr>
          <w:p>
            <w:pPr>
              <w:adjustRightInd w:val="0"/>
              <w:snapToGrid w:val="0"/>
              <w:spacing w:line="560" w:lineRule="exact"/>
              <w:ind w:firstLine="560" w:firstLineChars="200"/>
              <w:jc w:val="center"/>
              <w:rPr>
                <w:rFonts w:hint="default" w:ascii="Times New Roman" w:hAnsi="Times New Roman" w:eastAsia="黑体" w:cs="Times New Roman"/>
                <w:snapToGrid w:val="0"/>
                <w:color w:val="000000"/>
                <w:kern w:val="0"/>
                <w:sz w:val="28"/>
                <w:szCs w:val="28"/>
              </w:rPr>
            </w:pP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情感</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声情并茂，扣人心弦，感染力强。</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15</w:t>
            </w:r>
          </w:p>
        </w:tc>
        <w:tc>
          <w:tcPr>
            <w:tcW w:w="944" w:type="dxa"/>
            <w:vMerge w:val="continue"/>
            <w:vAlign w:val="center"/>
          </w:tcPr>
          <w:p>
            <w:pPr>
              <w:adjustRightInd w:val="0"/>
              <w:snapToGrid w:val="0"/>
              <w:spacing w:line="560" w:lineRule="exact"/>
              <w:jc w:val="center"/>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黑体" w:cs="Times New Roman"/>
                <w:snapToGrid w:val="0"/>
                <w:color w:val="000000"/>
                <w:kern w:val="0"/>
                <w:sz w:val="28"/>
                <w:szCs w:val="28"/>
              </w:rPr>
            </w:pPr>
            <w:r>
              <w:rPr>
                <w:rFonts w:hint="default" w:ascii="Times New Roman" w:hAnsi="Times New Roman" w:eastAsia="黑体" w:cs="Times New Roman"/>
                <w:snapToGrid w:val="0"/>
                <w:color w:val="000000"/>
                <w:kern w:val="0"/>
                <w:sz w:val="28"/>
                <w:szCs w:val="28"/>
              </w:rPr>
              <w:t>形象风度</w:t>
            </w: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举止</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动作恰当，自然得体，上下场致意、答谢等。</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10</w:t>
            </w:r>
          </w:p>
        </w:tc>
        <w:tc>
          <w:tcPr>
            <w:tcW w:w="944" w:type="dxa"/>
            <w:vMerge w:val="restart"/>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92" w:type="dxa"/>
            <w:vMerge w:val="continue"/>
            <w:vAlign w:val="center"/>
          </w:tcPr>
          <w:p>
            <w:pPr>
              <w:adjustRightInd w:val="0"/>
              <w:snapToGrid w:val="0"/>
              <w:spacing w:line="560" w:lineRule="exact"/>
              <w:ind w:firstLine="560" w:firstLineChars="200"/>
              <w:jc w:val="center"/>
              <w:rPr>
                <w:rFonts w:hint="default" w:ascii="Times New Roman" w:hAnsi="Times New Roman" w:eastAsia="黑体" w:cs="Times New Roman"/>
                <w:snapToGrid w:val="0"/>
                <w:color w:val="000000"/>
                <w:kern w:val="0"/>
                <w:sz w:val="28"/>
                <w:szCs w:val="28"/>
              </w:rPr>
            </w:pPr>
          </w:p>
        </w:tc>
        <w:tc>
          <w:tcPr>
            <w:tcW w:w="1342"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仪态</w:t>
            </w:r>
          </w:p>
        </w:tc>
        <w:tc>
          <w:tcPr>
            <w:tcW w:w="4076"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服装整洁，端庄大方，精神饱满。</w:t>
            </w:r>
          </w:p>
        </w:tc>
        <w:tc>
          <w:tcPr>
            <w:tcW w:w="944" w:type="dxa"/>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5</w:t>
            </w:r>
          </w:p>
        </w:tc>
        <w:tc>
          <w:tcPr>
            <w:tcW w:w="944" w:type="dxa"/>
            <w:vMerge w:val="continue"/>
            <w:vAlign w:val="center"/>
          </w:tcPr>
          <w:p>
            <w:pPr>
              <w:adjustRightInd w:val="0"/>
              <w:snapToGrid w:val="0"/>
              <w:spacing w:line="560" w:lineRule="exact"/>
              <w:jc w:val="center"/>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892" w:type="dxa"/>
            <w:vAlign w:val="center"/>
          </w:tcPr>
          <w:p>
            <w:pPr>
              <w:adjustRightInd w:val="0"/>
              <w:snapToGrid w:val="0"/>
              <w:spacing w:line="560" w:lineRule="exact"/>
              <w:ind w:left="0" w:leftChars="0" w:firstLine="0" w:firstLineChars="0"/>
              <w:jc w:val="center"/>
              <w:rPr>
                <w:rFonts w:hint="default" w:ascii="Times New Roman" w:hAnsi="Times New Roman" w:eastAsia="黑体" w:cs="Times New Roman"/>
                <w:snapToGrid w:val="0"/>
                <w:color w:val="000000"/>
                <w:kern w:val="0"/>
                <w:sz w:val="28"/>
                <w:szCs w:val="28"/>
              </w:rPr>
            </w:pPr>
            <w:r>
              <w:rPr>
                <w:rFonts w:hint="default" w:ascii="Times New Roman" w:hAnsi="Times New Roman" w:eastAsia="黑体" w:cs="Times New Roman"/>
                <w:snapToGrid w:val="0"/>
                <w:color w:val="000000"/>
                <w:kern w:val="0"/>
                <w:sz w:val="28"/>
                <w:szCs w:val="28"/>
              </w:rPr>
              <w:t>总计</w:t>
            </w:r>
          </w:p>
        </w:tc>
        <w:tc>
          <w:tcPr>
            <w:tcW w:w="7306" w:type="dxa"/>
            <w:gridSpan w:val="4"/>
            <w:vAlign w:val="center"/>
          </w:tcPr>
          <w:p>
            <w:pPr>
              <w:adjustRightInd w:val="0"/>
              <w:snapToGrid w:val="0"/>
              <w:spacing w:line="560" w:lineRule="exact"/>
              <w:ind w:left="0" w:leftChars="0" w:firstLine="0" w:firstLineChars="0"/>
              <w:jc w:val="center"/>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100</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C6D52D-3A20-4911-94BF-F6183CC073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99694A-BE79-40A5-9126-2E35558B8CF6}"/>
  </w:font>
  <w:font w:name="方正黑体简体">
    <w:panose1 w:val="02000000000000000000"/>
    <w:charset w:val="86"/>
    <w:family w:val="auto"/>
    <w:pitch w:val="default"/>
    <w:sig w:usb0="A00002BF" w:usb1="184F6CFA" w:usb2="00000012" w:usb3="00000000" w:csb0="00040001" w:csb1="00000000"/>
    <w:embedRegular r:id="rId3" w:fontKey="{CB1CA9EF-1A63-4A6C-A39E-1D92DA06F18C}"/>
  </w:font>
  <w:font w:name="仿宋_GB2312">
    <w:panose1 w:val="02010609030101010101"/>
    <w:charset w:val="86"/>
    <w:family w:val="modern"/>
    <w:pitch w:val="default"/>
    <w:sig w:usb0="00000001" w:usb1="080E0000" w:usb2="00000000" w:usb3="00000000" w:csb0="00040000" w:csb1="00000000"/>
    <w:embedRegular r:id="rId4" w:fontKey="{E118CE8C-7E5E-408B-B9E1-8905B3701F35}"/>
  </w:font>
  <w:font w:name="方正大标宋简体">
    <w:panose1 w:val="02000000000000000000"/>
    <w:charset w:val="86"/>
    <w:family w:val="auto"/>
    <w:pitch w:val="default"/>
    <w:sig w:usb0="A00002BF" w:usb1="184F6CFA" w:usb2="00000012" w:usb3="00000000" w:csb0="00040001" w:csb1="00000000"/>
    <w:embedRegular r:id="rId5" w:fontKey="{ABB5C95A-BE06-4D77-8833-432FEE03B0BB}"/>
  </w:font>
  <w:font w:name="方正仿宋简体">
    <w:panose1 w:val="02000000000000000000"/>
    <w:charset w:val="86"/>
    <w:family w:val="auto"/>
    <w:pitch w:val="default"/>
    <w:sig w:usb0="A00002BF" w:usb1="184F6CFA" w:usb2="00000012" w:usb3="00000000" w:csb0="00040001" w:csb1="00000000"/>
    <w:embedRegular r:id="rId6" w:fontKey="{29E80219-6CDF-4878-951D-57754F83CF21}"/>
  </w:font>
  <w:font w:name="方正小标宋简体">
    <w:panose1 w:val="02000000000000000000"/>
    <w:charset w:val="86"/>
    <w:family w:val="script"/>
    <w:pitch w:val="default"/>
    <w:sig w:usb0="00000001" w:usb1="08000000" w:usb2="00000000" w:usb3="00000000" w:csb0="00040000" w:csb1="00000000"/>
    <w:embedRegular r:id="rId7" w:fontKey="{8FEF1E93-D737-4D81-9FBB-75E34AE8E74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4B567"/>
    <w:multiLevelType w:val="singleLevel"/>
    <w:tmpl w:val="41C4B5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NmIzYWYwOTZjZWMxMGU4Y2QzY2I0MWUwNDRlNWUifQ=="/>
  </w:docVars>
  <w:rsids>
    <w:rsidRoot w:val="00000000"/>
    <w:rsid w:val="2C210EF2"/>
    <w:rsid w:val="2DFC16D5"/>
    <w:rsid w:val="52A57DB2"/>
    <w:rsid w:val="7BF5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0" w:firstLineChars="0"/>
      <w:outlineLvl w:val="0"/>
    </w:pPr>
    <w:rPr>
      <w:rFonts w:eastAsia="方正黑体简体"/>
      <w:b/>
      <w:kern w:val="44"/>
    </w:rPr>
  </w:style>
  <w:style w:type="paragraph" w:styleId="3">
    <w:name w:val="heading 2"/>
    <w:basedOn w:val="1"/>
    <w:next w:val="1"/>
    <w:unhideWhenUsed/>
    <w:qFormat/>
    <w:uiPriority w:val="0"/>
    <w:pPr>
      <w:keepNext/>
      <w:keepLines/>
      <w:spacing w:beforeLines="0" w:beforeAutospacing="0" w:afterLines="0" w:afterAutospacing="0" w:line="240" w:lineRule="auto"/>
      <w:ind w:firstLine="0" w:firstLineChars="0"/>
      <w:outlineLvl w:val="1"/>
    </w:pPr>
    <w:rPr>
      <w:rFonts w:ascii="Arial" w:hAnsi="Arial"/>
      <w:b/>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styleId="8">
    <w:name w:val="No Spacing"/>
    <w:qFormat/>
    <w:uiPriority w:val="1"/>
    <w:pPr>
      <w:widowControl w:val="0"/>
      <w:spacing w:line="600" w:lineRule="exact"/>
      <w:jc w:val="both"/>
    </w:pPr>
    <w:rPr>
      <w:rFonts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2432</Words>
  <Characters>2614</Characters>
  <Lines>0</Lines>
  <Paragraphs>0</Paragraphs>
  <TotalTime>18</TotalTime>
  <ScaleCrop>false</ScaleCrop>
  <LinksUpToDate>false</LinksUpToDate>
  <CharactersWithSpaces>2796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2023-01-17T05:34:00Z</dcterms:created>
  <dc:creator>admin</dc:creator>
  <cp:lastModifiedBy>李明轩</cp:lastModifiedBy>
  <dcterms:modified xsi:type="dcterms:W3CDTF">2023-01-20T05:55:31Z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4DE8D52B47414908B5700F38D12C2BEC</vt:lpwstr>
  </property>
</Properties>
</file>