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大标宋简体" w:hAnsi="方正大标宋简体" w:eastAsia="方正大标宋简体" w:cs="方正大标宋简体"/>
          <w:lang w:eastAsia="zh-CN"/>
        </w:rPr>
      </w:pPr>
    </w:p>
    <w:p>
      <w:pPr>
        <w:widowControl/>
        <w:spacing w:line="600" w:lineRule="exact"/>
        <w:jc w:val="center"/>
        <w:rPr>
          <w:rFonts w:ascii="方正大标宋简体" w:hAnsi="黑体" w:eastAsia="方正大标宋简体" w:cs="宋体"/>
          <w:b/>
          <w:bCs/>
          <w:kern w:val="0"/>
          <w:sz w:val="44"/>
          <w:szCs w:val="44"/>
        </w:rPr>
      </w:pPr>
      <w:r>
        <w:rPr>
          <w:rFonts w:hint="eastAsia" w:ascii="方正大标宋简体" w:hAnsi="黑体" w:eastAsia="方正大标宋简体" w:cs="宋体"/>
          <w:b/>
          <w:bCs/>
          <w:kern w:val="0"/>
          <w:sz w:val="44"/>
          <w:szCs w:val="44"/>
        </w:rPr>
        <w:t>关于举办2020年“创青春”石河子大学</w:t>
      </w:r>
    </w:p>
    <w:p>
      <w:pPr>
        <w:widowControl/>
        <w:spacing w:line="600" w:lineRule="exact"/>
        <w:jc w:val="center"/>
        <w:rPr>
          <w:rFonts w:ascii="方正大标宋简体" w:hAnsi="黑体" w:eastAsia="方正大标宋简体" w:cs="宋体"/>
          <w:b/>
          <w:kern w:val="0"/>
          <w:sz w:val="44"/>
          <w:szCs w:val="44"/>
        </w:rPr>
      </w:pPr>
      <w:r>
        <w:rPr>
          <w:rFonts w:hint="eastAsia" w:ascii="方正大标宋简体" w:hAnsi="黑体" w:eastAsia="方正大标宋简体" w:cs="宋体"/>
          <w:b/>
          <w:bCs/>
          <w:kern w:val="0"/>
          <w:sz w:val="44"/>
          <w:szCs w:val="44"/>
        </w:rPr>
        <w:t>大学生创业大赛决赛的通知</w:t>
      </w:r>
    </w:p>
    <w:p>
      <w:pPr>
        <w:widowControl/>
        <w:spacing w:line="600" w:lineRule="exact"/>
        <w:jc w:val="left"/>
        <w:rPr>
          <w:rFonts w:ascii="方正仿宋简体" w:eastAsia="方正仿宋简体" w:cs="宋体"/>
          <w:b/>
          <w:color w:val="000000"/>
          <w:kern w:val="0"/>
          <w:sz w:val="32"/>
          <w:szCs w:val="32"/>
        </w:rPr>
      </w:pPr>
    </w:p>
    <w:p>
      <w:pPr>
        <w:widowControl/>
        <w:adjustRightInd w:val="0"/>
        <w:snapToGrid w:val="0"/>
        <w:spacing w:line="540" w:lineRule="exact"/>
        <w:jc w:val="left"/>
        <w:rPr>
          <w:rFonts w:eastAsia="方正仿宋简体" w:cs="宋体"/>
          <w:b/>
          <w:color w:val="000000"/>
          <w:kern w:val="0"/>
          <w:sz w:val="32"/>
          <w:szCs w:val="32"/>
        </w:rPr>
      </w:pPr>
      <w:r>
        <w:rPr>
          <w:rFonts w:hint="eastAsia" w:eastAsia="方正仿宋简体" w:cs="宋体"/>
          <w:b/>
          <w:color w:val="000000"/>
          <w:kern w:val="0"/>
          <w:sz w:val="32"/>
          <w:szCs w:val="32"/>
        </w:rPr>
        <w:t>各学院团委、护士学校团委：</w:t>
      </w:r>
    </w:p>
    <w:p>
      <w:pPr>
        <w:pStyle w:val="12"/>
        <w:adjustRightInd w:val="0"/>
        <w:snapToGrid w:val="0"/>
        <w:spacing w:before="0" w:beforeAutospacing="0" w:after="0" w:afterAutospacing="0" w:line="540" w:lineRule="exact"/>
        <w:ind w:firstLine="640" w:firstLineChars="200"/>
        <w:rPr>
          <w:rFonts w:ascii="Times New Roman" w:hAnsi="Times New Roman" w:eastAsia="方正仿宋简体"/>
          <w:b/>
          <w:color w:val="000000"/>
          <w:sz w:val="32"/>
          <w:szCs w:val="32"/>
        </w:rPr>
      </w:pPr>
      <w:r>
        <w:rPr>
          <w:rFonts w:hint="eastAsia" w:ascii="Times New Roman" w:eastAsia="方正仿宋简体"/>
          <w:color w:val="000000"/>
          <w:sz w:val="32"/>
          <w:szCs w:val="32"/>
        </w:rPr>
        <w:t>我校2020年“创青春”大学生创业大赛</w:t>
      </w:r>
      <w:r>
        <w:rPr>
          <w:rFonts w:hint="eastAsia" w:eastAsia="方正仿宋简体"/>
          <w:color w:val="000000"/>
          <w:sz w:val="32"/>
          <w:szCs w:val="32"/>
        </w:rPr>
        <w:t>复赛工作已结束，</w:t>
      </w:r>
      <w:r>
        <w:rPr>
          <w:rFonts w:hint="eastAsia" w:ascii="Times New Roman" w:hAnsi="Times New Roman" w:eastAsia="方正仿宋简体"/>
          <w:sz w:val="32"/>
          <w:szCs w:val="32"/>
        </w:rPr>
        <w:t>经大赛评审委员会评审，共有72项作品晋级决赛。现将决赛有关事宜通知如下。</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一、决赛时间</w:t>
      </w:r>
    </w:p>
    <w:p>
      <w:pPr>
        <w:pStyle w:val="12"/>
        <w:adjustRightInd w:val="0"/>
        <w:snapToGrid w:val="0"/>
        <w:spacing w:before="0" w:beforeAutospacing="0" w:after="0" w:afterAutospacing="0" w:line="54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 xml:space="preserve">6月27日   </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二、决赛地点</w:t>
      </w:r>
    </w:p>
    <w:p>
      <w:pPr>
        <w:pStyle w:val="12"/>
        <w:adjustRightInd w:val="0"/>
        <w:snapToGrid w:val="0"/>
        <w:spacing w:before="0" w:beforeAutospacing="0" w:after="0" w:afterAutospacing="0" w:line="540" w:lineRule="exact"/>
        <w:ind w:firstLine="640" w:firstLineChars="200"/>
        <w:rPr>
          <w:rFonts w:ascii="Times New Roman" w:hAnsi="Times New Roman" w:eastAsia="方正仿宋简体"/>
          <w:color w:val="FF0000"/>
          <w:sz w:val="32"/>
          <w:szCs w:val="32"/>
        </w:rPr>
      </w:pPr>
      <w:r>
        <w:rPr>
          <w:rFonts w:hint="eastAsia" w:ascii="Times New Roman" w:hAnsi="Times New Roman" w:eastAsia="方正仿宋简体"/>
          <w:color w:val="auto"/>
          <w:sz w:val="32"/>
          <w:szCs w:val="32"/>
          <w:lang w:val="en-US" w:eastAsia="zh-CN"/>
        </w:rPr>
        <w:t>待定</w:t>
      </w:r>
      <w:r>
        <w:rPr>
          <w:rFonts w:hint="eastAsia" w:ascii="Times New Roman" w:hAnsi="Times New Roman" w:eastAsia="方正仿宋简体"/>
          <w:color w:val="auto"/>
          <w:sz w:val="32"/>
          <w:szCs w:val="32"/>
        </w:rPr>
        <w:t xml:space="preserve"> </w:t>
      </w:r>
      <w:r>
        <w:rPr>
          <w:rFonts w:hint="eastAsia" w:ascii="Times New Roman" w:hAnsi="Times New Roman" w:eastAsia="方正仿宋简体"/>
          <w:color w:val="FF0000"/>
          <w:sz w:val="32"/>
          <w:szCs w:val="32"/>
        </w:rPr>
        <w:t xml:space="preserve"> </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三、决赛方式</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Times New Roman" w:eastAsia="方正仿宋简体"/>
          <w:sz w:val="32"/>
          <w:szCs w:val="32"/>
        </w:rPr>
        <w:t>决赛采用百分制，通过公开答辩，由评审委员会评审决定最终结果。</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四、决赛流程</w:t>
      </w:r>
    </w:p>
    <w:p>
      <w:pPr>
        <w:pStyle w:val="12"/>
        <w:adjustRightInd w:val="0"/>
        <w:snapToGrid w:val="0"/>
        <w:spacing w:before="0" w:beforeAutospacing="0" w:after="0" w:afterAutospacing="0" w:line="54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 xml:space="preserve">1. </w:t>
      </w:r>
      <w:r>
        <w:rPr>
          <w:rFonts w:hint="eastAsia" w:ascii="方正楷体简体" w:hAnsi="Times New Roman" w:eastAsia="方正楷体简体"/>
          <w:b/>
          <w:sz w:val="32"/>
          <w:szCs w:val="32"/>
        </w:rPr>
        <w:t>作品报备</w:t>
      </w:r>
    </w:p>
    <w:p>
      <w:pPr>
        <w:adjustRightInd w:val="0"/>
        <w:snapToGrid w:val="0"/>
        <w:spacing w:line="540" w:lineRule="exact"/>
        <w:ind w:firstLine="640" w:firstLineChars="200"/>
        <w:rPr>
          <w:rFonts w:eastAsia="方正仿宋简体" w:cs="宋体"/>
          <w:color w:val="040000"/>
          <w:sz w:val="32"/>
          <w:szCs w:val="32"/>
        </w:rPr>
      </w:pPr>
      <w:r>
        <w:rPr>
          <w:rFonts w:hint="eastAsia" w:eastAsia="方正仿宋简体" w:cs="宋体"/>
          <w:color w:val="040000"/>
          <w:sz w:val="32"/>
          <w:szCs w:val="32"/>
        </w:rPr>
        <w:t>请各学院及时通知入围决赛作品做好参赛准备（名单已发布），按照复赛评审反馈的意见和建议，在指导老师指导下，进一步完善作品项目书。同时，请各学院填写《2020年“创青春”石河子大学大学生创业大赛决赛项目信息报备表》（见附件2）完成作品报备，</w:t>
      </w:r>
      <w:r>
        <w:rPr>
          <w:rFonts w:hint="eastAsia" w:eastAsia="方正仿宋简体" w:cs="宋体"/>
          <w:b/>
          <w:color w:val="040000"/>
          <w:sz w:val="32"/>
          <w:szCs w:val="32"/>
        </w:rPr>
        <w:t>并于6月23日下午18:00前报校团委实践部</w:t>
      </w:r>
      <w:r>
        <w:rPr>
          <w:rFonts w:hint="eastAsia" w:eastAsia="方正仿宋简体" w:cs="宋体"/>
          <w:color w:val="040000"/>
          <w:sz w:val="32"/>
          <w:szCs w:val="32"/>
        </w:rPr>
        <w:t>。作品一经报备，原则上不得修改相关信息，确因特殊情况需要修改的，需提交书面申请，经指导教师、团队全体成员签字加盖学院团委公章后，报校团委审批。</w:t>
      </w:r>
    </w:p>
    <w:p>
      <w:pPr>
        <w:adjustRightInd w:val="0"/>
        <w:snapToGrid w:val="0"/>
        <w:spacing w:line="540" w:lineRule="exact"/>
        <w:ind w:firstLine="640" w:firstLineChars="200"/>
        <w:rPr>
          <w:rFonts w:eastAsia="方正仿宋简体" w:cs="宋体"/>
          <w:color w:val="auto"/>
          <w:sz w:val="32"/>
          <w:szCs w:val="32"/>
        </w:rPr>
      </w:pPr>
      <w:r>
        <w:rPr>
          <w:rFonts w:hint="eastAsia" w:eastAsia="方正仿宋简体" w:cs="宋体"/>
          <w:color w:val="auto"/>
          <w:sz w:val="32"/>
          <w:szCs w:val="32"/>
        </w:rPr>
        <w:t>2.</w:t>
      </w:r>
      <w:r>
        <w:rPr>
          <w:rFonts w:hint="eastAsia" w:ascii="方正楷体简体" w:eastAsia="方正楷体简体" w:cs="宋体"/>
          <w:b/>
          <w:color w:val="auto"/>
          <w:sz w:val="32"/>
          <w:szCs w:val="32"/>
        </w:rPr>
        <w:t>作品展示</w:t>
      </w:r>
    </w:p>
    <w:p>
      <w:pPr>
        <w:adjustRightInd w:val="0"/>
        <w:snapToGrid w:val="0"/>
        <w:spacing w:line="540" w:lineRule="exact"/>
        <w:ind w:firstLine="640" w:firstLineChars="200"/>
        <w:rPr>
          <w:rFonts w:eastAsia="方正仿宋简体" w:cs="宋体"/>
          <w:color w:val="auto"/>
          <w:sz w:val="32"/>
          <w:szCs w:val="32"/>
        </w:rPr>
      </w:pPr>
      <w:r>
        <w:rPr>
          <w:rFonts w:hint="eastAsia" w:eastAsia="方正仿宋简体" w:cs="宋体"/>
          <w:color w:val="auto"/>
          <w:sz w:val="32"/>
          <w:szCs w:val="32"/>
          <w:lang w:val="en-US" w:eastAsia="zh-CN"/>
        </w:rPr>
        <w:t>所有</w:t>
      </w:r>
      <w:r>
        <w:rPr>
          <w:rFonts w:hint="eastAsia" w:eastAsia="方正仿宋简体" w:cs="宋体"/>
          <w:color w:val="auto"/>
          <w:sz w:val="32"/>
          <w:szCs w:val="32"/>
        </w:rPr>
        <w:t>入围</w:t>
      </w:r>
      <w:r>
        <w:rPr>
          <w:rFonts w:hint="eastAsia" w:eastAsia="方正仿宋简体" w:cs="宋体"/>
          <w:color w:val="auto"/>
          <w:sz w:val="32"/>
          <w:szCs w:val="32"/>
          <w:lang w:val="en-US" w:eastAsia="zh-CN"/>
        </w:rPr>
        <w:t>决赛</w:t>
      </w:r>
      <w:r>
        <w:rPr>
          <w:rFonts w:hint="eastAsia" w:eastAsia="方正仿宋简体" w:cs="宋体"/>
          <w:color w:val="auto"/>
          <w:sz w:val="32"/>
          <w:szCs w:val="32"/>
        </w:rPr>
        <w:t>作品进行集中展示，</w:t>
      </w:r>
      <w:r>
        <w:rPr>
          <w:rFonts w:hint="eastAsia" w:eastAsia="方正仿宋简体" w:cs="宋体"/>
          <w:b/>
          <w:bCs/>
          <w:color w:val="auto"/>
          <w:sz w:val="32"/>
          <w:szCs w:val="32"/>
        </w:rPr>
        <w:t>每个参赛项目需</w:t>
      </w:r>
      <w:r>
        <w:rPr>
          <w:rFonts w:hint="eastAsia" w:eastAsia="方正仿宋简体" w:cs="宋体"/>
          <w:b/>
          <w:bCs/>
          <w:color w:val="auto"/>
          <w:sz w:val="32"/>
          <w:szCs w:val="32"/>
          <w:lang w:val="en-US" w:eastAsia="zh-CN"/>
        </w:rPr>
        <w:t>于6月19日下午18：00前提供海报制作信息（发送邮箱1652242708@qq.com，以学院为单位，以作品名称命名，学生单独发送材料不予接收）</w:t>
      </w:r>
      <w:r>
        <w:rPr>
          <w:rFonts w:hint="eastAsia" w:eastAsia="方正仿宋简体" w:cs="宋体"/>
          <w:color w:val="auto"/>
          <w:sz w:val="32"/>
          <w:szCs w:val="32"/>
          <w:lang w:val="en-US" w:eastAsia="zh-CN"/>
        </w:rPr>
        <w:t>，</w:t>
      </w:r>
      <w:r>
        <w:rPr>
          <w:rFonts w:hint="eastAsia" w:eastAsia="方正仿宋简体" w:cs="宋体"/>
          <w:b/>
          <w:bCs/>
          <w:color w:val="auto"/>
          <w:sz w:val="32"/>
          <w:szCs w:val="32"/>
          <w:lang w:val="en-US" w:eastAsia="zh-CN"/>
        </w:rPr>
        <w:t>包含</w:t>
      </w:r>
      <w:r>
        <w:rPr>
          <w:rFonts w:hint="eastAsia" w:eastAsia="方正仿宋简体" w:cs="宋体"/>
          <w:b/>
          <w:bCs/>
          <w:color w:val="auto"/>
          <w:sz w:val="32"/>
          <w:szCs w:val="32"/>
        </w:rPr>
        <w:t>作品内容、团队信息</w:t>
      </w:r>
      <w:r>
        <w:rPr>
          <w:rFonts w:hint="eastAsia" w:eastAsia="方正仿宋简体" w:cs="宋体"/>
          <w:b/>
          <w:bCs/>
          <w:color w:val="auto"/>
          <w:sz w:val="32"/>
          <w:szCs w:val="32"/>
          <w:lang w:val="en-US" w:eastAsia="zh-CN"/>
        </w:rPr>
        <w:t>以及</w:t>
      </w:r>
      <w:r>
        <w:rPr>
          <w:rFonts w:hint="eastAsia" w:eastAsia="方正仿宋简体" w:cs="宋体"/>
          <w:b/>
          <w:bCs/>
          <w:color w:val="auto"/>
          <w:sz w:val="32"/>
          <w:szCs w:val="32"/>
        </w:rPr>
        <w:t>作品图片3-4张</w:t>
      </w:r>
      <w:r>
        <w:rPr>
          <w:rFonts w:hint="eastAsia" w:eastAsia="方正仿宋简体" w:cs="宋体"/>
          <w:b/>
          <w:bCs/>
          <w:color w:val="auto"/>
          <w:sz w:val="32"/>
          <w:szCs w:val="32"/>
          <w:lang w:val="en-US" w:eastAsia="zh-CN"/>
        </w:rPr>
        <w:t>等</w:t>
      </w:r>
      <w:r>
        <w:rPr>
          <w:rFonts w:hint="eastAsia" w:eastAsia="方正仿宋简体" w:cs="宋体"/>
          <w:color w:val="auto"/>
          <w:sz w:val="32"/>
          <w:szCs w:val="32"/>
        </w:rPr>
        <w:t>；作品展区位于博学楼大厅，具体</w:t>
      </w:r>
      <w:r>
        <w:rPr>
          <w:rFonts w:hint="eastAsia" w:eastAsia="方正仿宋简体" w:cs="宋体"/>
          <w:color w:val="auto"/>
          <w:sz w:val="32"/>
          <w:szCs w:val="32"/>
          <w:lang w:val="en-US" w:eastAsia="zh-CN"/>
        </w:rPr>
        <w:t>展出</w:t>
      </w:r>
      <w:r>
        <w:rPr>
          <w:rFonts w:hint="eastAsia" w:eastAsia="方正仿宋简体" w:cs="宋体"/>
          <w:color w:val="auto"/>
          <w:sz w:val="32"/>
          <w:szCs w:val="32"/>
        </w:rPr>
        <w:t>时间另行通知。</w:t>
      </w:r>
    </w:p>
    <w:p>
      <w:pPr>
        <w:pStyle w:val="12"/>
        <w:adjustRightInd w:val="0"/>
        <w:snapToGrid w:val="0"/>
        <w:spacing w:before="0" w:beforeAutospacing="0" w:after="0" w:afterAutospacing="0" w:line="54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3.</w:t>
      </w:r>
      <w:r>
        <w:rPr>
          <w:rFonts w:hint="eastAsia" w:ascii="方正楷体简体" w:hAnsi="Times New Roman" w:eastAsia="方正楷体简体"/>
          <w:b/>
          <w:color w:val="auto"/>
          <w:kern w:val="2"/>
          <w:sz w:val="32"/>
          <w:szCs w:val="32"/>
        </w:rPr>
        <w:t>抽签及答辩幻灯片提交</w:t>
      </w:r>
    </w:p>
    <w:p>
      <w:pPr>
        <w:widowControl/>
        <w:adjustRightInd w:val="0"/>
        <w:snapToGrid w:val="0"/>
        <w:spacing w:line="540" w:lineRule="exact"/>
        <w:ind w:firstLine="640" w:firstLineChars="200"/>
        <w:jc w:val="left"/>
        <w:rPr>
          <w:rFonts w:eastAsia="方正仿宋简体" w:cs="宋体"/>
          <w:color w:val="auto"/>
          <w:kern w:val="0"/>
          <w:sz w:val="32"/>
          <w:szCs w:val="32"/>
        </w:rPr>
      </w:pPr>
      <w:r>
        <w:rPr>
          <w:rFonts w:hint="eastAsia" w:eastAsia="方正仿宋简体" w:cs="宋体"/>
          <w:color w:val="auto"/>
          <w:kern w:val="0"/>
          <w:sz w:val="32"/>
          <w:szCs w:val="32"/>
        </w:rPr>
        <w:t>时间：6月26日下午18:00（星期五）</w:t>
      </w:r>
    </w:p>
    <w:p>
      <w:pPr>
        <w:widowControl/>
        <w:adjustRightInd w:val="0"/>
        <w:snapToGrid w:val="0"/>
        <w:spacing w:line="540" w:lineRule="exact"/>
        <w:ind w:firstLine="640" w:firstLineChars="200"/>
        <w:jc w:val="left"/>
        <w:rPr>
          <w:rFonts w:eastAsia="方正仿宋简体" w:cs="宋体"/>
          <w:color w:val="auto"/>
          <w:kern w:val="0"/>
          <w:sz w:val="32"/>
          <w:szCs w:val="32"/>
        </w:rPr>
      </w:pPr>
      <w:r>
        <w:rPr>
          <w:rFonts w:hint="eastAsia" w:eastAsia="方正仿宋简体" w:cs="宋体"/>
          <w:color w:val="auto"/>
          <w:kern w:val="0"/>
          <w:sz w:val="32"/>
          <w:szCs w:val="32"/>
        </w:rPr>
        <w:t>地点：校团委205室</w:t>
      </w:r>
    </w:p>
    <w:p>
      <w:pPr>
        <w:widowControl/>
        <w:adjustRightInd w:val="0"/>
        <w:snapToGrid w:val="0"/>
        <w:spacing w:line="540" w:lineRule="exact"/>
        <w:ind w:firstLine="643" w:firstLineChars="200"/>
        <w:jc w:val="left"/>
        <w:rPr>
          <w:rFonts w:eastAsia="方正仿宋简体" w:cs="宋体"/>
          <w:b/>
          <w:color w:val="000000"/>
          <w:kern w:val="0"/>
          <w:sz w:val="32"/>
          <w:szCs w:val="32"/>
        </w:rPr>
      </w:pPr>
      <w:r>
        <w:rPr>
          <w:rFonts w:hint="eastAsia" w:eastAsia="方正仿宋简体" w:cs="宋体"/>
          <w:b/>
          <w:color w:val="000000"/>
          <w:kern w:val="0"/>
          <w:sz w:val="32"/>
          <w:szCs w:val="32"/>
        </w:rPr>
        <w:t xml:space="preserve">注意：请各学院通知参赛项目负责人按规定时间到校团委抽签并拷贝最终版答辩幻灯片，答辩现场严禁替换答辩幻灯片。 </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 xml:space="preserve">4. </w:t>
      </w:r>
      <w:r>
        <w:rPr>
          <w:rFonts w:hint="eastAsia" w:ascii="方正楷体简体" w:eastAsia="方正楷体简体" w:cs="宋体"/>
          <w:b/>
          <w:color w:val="040000"/>
          <w:sz w:val="32"/>
          <w:szCs w:val="32"/>
        </w:rPr>
        <w:t>答辩</w:t>
      </w:r>
      <w:r>
        <w:rPr>
          <w:rFonts w:hint="eastAsia" w:eastAsia="方正仿宋简体" w:cs="宋体"/>
          <w:b/>
          <w:color w:val="040000"/>
          <w:kern w:val="0"/>
          <w:sz w:val="32"/>
          <w:szCs w:val="32"/>
        </w:rPr>
        <w:t>时间安排 （6月27日）</w:t>
      </w:r>
    </w:p>
    <w:p>
      <w:pPr>
        <w:widowControl/>
        <w:adjustRightInd w:val="0"/>
        <w:snapToGrid w:val="0"/>
        <w:spacing w:line="540" w:lineRule="exact"/>
        <w:ind w:firstLine="640" w:firstLineChars="200"/>
        <w:jc w:val="left"/>
        <w:rPr>
          <w:rFonts w:eastAsia="方正仿宋简体" w:cs="宋体"/>
          <w:kern w:val="0"/>
          <w:sz w:val="32"/>
          <w:szCs w:val="32"/>
        </w:rPr>
      </w:pPr>
      <w:r>
        <w:rPr>
          <w:rFonts w:hint="eastAsia" w:eastAsia="方正仿宋简体" w:cs="宋体"/>
          <w:kern w:val="0"/>
          <w:sz w:val="32"/>
          <w:szCs w:val="32"/>
        </w:rPr>
        <w:t>10:00—14:00：参赛项目答辩</w:t>
      </w:r>
    </w:p>
    <w:p>
      <w:pPr>
        <w:widowControl/>
        <w:adjustRightInd w:val="0"/>
        <w:snapToGrid w:val="0"/>
        <w:spacing w:line="540" w:lineRule="exact"/>
        <w:ind w:firstLine="640" w:firstLineChars="200"/>
        <w:jc w:val="left"/>
        <w:rPr>
          <w:rFonts w:eastAsia="方正仿宋简体" w:cs="宋体"/>
          <w:kern w:val="0"/>
          <w:sz w:val="32"/>
          <w:szCs w:val="32"/>
        </w:rPr>
      </w:pPr>
      <w:r>
        <w:rPr>
          <w:rFonts w:hint="eastAsia" w:eastAsia="方正仿宋简体" w:cs="宋体"/>
          <w:kern w:val="0"/>
          <w:sz w:val="32"/>
          <w:szCs w:val="32"/>
        </w:rPr>
        <w:t>15:30—20:00：参赛项目答辩</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五、答辩有关事项</w:t>
      </w:r>
    </w:p>
    <w:p>
      <w:pPr>
        <w:widowControl/>
        <w:adjustRightInd w:val="0"/>
        <w:snapToGrid w:val="0"/>
        <w:spacing w:line="540" w:lineRule="exact"/>
        <w:ind w:firstLine="640" w:firstLineChars="200"/>
        <w:jc w:val="left"/>
        <w:rPr>
          <w:rFonts w:eastAsia="方正仿宋简体" w:cs="宋体"/>
          <w:kern w:val="0"/>
          <w:sz w:val="32"/>
          <w:szCs w:val="32"/>
        </w:rPr>
      </w:pPr>
      <w:r>
        <w:rPr>
          <w:rFonts w:hint="eastAsia" w:eastAsia="方正仿宋简体" w:cs="宋体"/>
          <w:kern w:val="0"/>
          <w:sz w:val="32"/>
          <w:szCs w:val="32"/>
        </w:rPr>
        <w:t>1.答辩分为作品陈述、评委提问两个环节，每件作品答辩限时6分钟，其中作品陈述时间为4分钟，评委提问时间2分钟。</w:t>
      </w:r>
    </w:p>
    <w:p>
      <w:pPr>
        <w:widowControl/>
        <w:adjustRightInd w:val="0"/>
        <w:snapToGrid w:val="0"/>
        <w:spacing w:line="540" w:lineRule="exact"/>
        <w:ind w:firstLine="640" w:firstLineChars="200"/>
        <w:jc w:val="left"/>
        <w:rPr>
          <w:rFonts w:eastAsia="方正仿宋简体" w:cs="宋体"/>
          <w:kern w:val="0"/>
          <w:sz w:val="32"/>
          <w:szCs w:val="32"/>
        </w:rPr>
      </w:pPr>
      <w:r>
        <w:rPr>
          <w:rFonts w:hint="eastAsia" w:eastAsia="方正仿宋简体" w:cs="宋体"/>
          <w:kern w:val="0"/>
          <w:sz w:val="32"/>
          <w:szCs w:val="32"/>
        </w:rPr>
        <w:t>2.各参赛团队须提前准备好作品项目书（</w:t>
      </w:r>
      <w:r>
        <w:rPr>
          <w:rFonts w:hint="eastAsia" w:eastAsia="方正仿宋简体" w:cs="宋体"/>
          <w:b/>
          <w:bCs/>
          <w:color w:val="auto"/>
          <w:kern w:val="0"/>
          <w:sz w:val="32"/>
          <w:szCs w:val="32"/>
        </w:rPr>
        <w:t>一式</w:t>
      </w:r>
      <w:r>
        <w:rPr>
          <w:rFonts w:hint="eastAsia" w:eastAsia="方正仿宋简体" w:cs="宋体"/>
          <w:b/>
          <w:bCs/>
          <w:color w:val="auto"/>
          <w:kern w:val="0"/>
          <w:sz w:val="32"/>
          <w:szCs w:val="32"/>
          <w:lang w:val="en-US" w:eastAsia="zh-CN"/>
        </w:rPr>
        <w:t>五</w:t>
      </w:r>
      <w:r>
        <w:rPr>
          <w:rFonts w:hint="eastAsia" w:eastAsia="方正仿宋简体" w:cs="宋体"/>
          <w:b/>
          <w:bCs/>
          <w:color w:val="auto"/>
          <w:kern w:val="0"/>
          <w:sz w:val="32"/>
          <w:szCs w:val="32"/>
        </w:rPr>
        <w:t>份、</w:t>
      </w:r>
      <w:r>
        <w:rPr>
          <w:rFonts w:hint="eastAsia" w:eastAsia="方正仿宋简体" w:cs="宋体"/>
          <w:kern w:val="0"/>
          <w:sz w:val="32"/>
          <w:szCs w:val="32"/>
        </w:rPr>
        <w:t>骑马装订），答辩前由团队成员自行发放给评委。</w:t>
      </w:r>
      <w:r>
        <w:rPr>
          <w:rFonts w:hint="eastAsia" w:eastAsia="方正仿宋简体" w:cs="宋体"/>
          <w:b/>
          <w:kern w:val="0"/>
          <w:sz w:val="32"/>
          <w:szCs w:val="32"/>
        </w:rPr>
        <w:t>项目书封面正文内容、附件等均不能体现学院、指导教师姓名等信息。</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3.答辩时除使用幻灯片演示外，允许参赛团队携带必要的文字、图片、产品样品等任何可用于辅助说明的材料或器材。</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4.每个参赛团队参加公开答辩人数不得超过4名，参赛团队自行决定答辩团队成员的分工。</w:t>
      </w:r>
    </w:p>
    <w:p>
      <w:pPr>
        <w:widowControl/>
        <w:adjustRightInd w:val="0"/>
        <w:snapToGrid w:val="0"/>
        <w:spacing w:line="540" w:lineRule="exact"/>
        <w:ind w:firstLine="640" w:firstLineChars="200"/>
        <w:jc w:val="left"/>
        <w:rPr>
          <w:rFonts w:eastAsia="方正仿宋简体" w:cs="宋体"/>
          <w:color w:val="FF0000"/>
          <w:kern w:val="0"/>
          <w:sz w:val="32"/>
          <w:szCs w:val="32"/>
        </w:rPr>
      </w:pPr>
      <w:r>
        <w:rPr>
          <w:rFonts w:hint="eastAsia" w:eastAsia="方正仿宋简体" w:cs="宋体"/>
          <w:color w:val="040000"/>
          <w:kern w:val="0"/>
          <w:sz w:val="32"/>
          <w:szCs w:val="32"/>
        </w:rPr>
        <w:t>5.参赛团队提前两组到候场席等待上场答辩。答辩结束后，</w:t>
      </w:r>
      <w:r>
        <w:rPr>
          <w:rFonts w:hint="eastAsia" w:eastAsia="方正仿宋简体" w:cs="宋体"/>
          <w:b/>
          <w:bCs/>
          <w:color w:val="auto"/>
          <w:kern w:val="0"/>
          <w:sz w:val="32"/>
          <w:szCs w:val="32"/>
        </w:rPr>
        <w:t>立即离开现场，不得在答辩现场逗留。</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6.答辩须由参赛团队独立完成，答辩时各队指导老师可旁听答辩过程，但不得以任何形式对选手进行提示或帮助，答辩过程中不得提及或暗示指导老师姓名。</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7.组委会将严格保守参赛作品涉及的技术秘密和商业秘密。凡涉及参赛作品的相关报道，属于团队个体行为，参赛选手自行把握参赛作品中技术及商业内容的披露尺度，与大赛组委会无关；参赛者与发明创造或专利技术持有人的一切纠纷与组委会无关。</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8.参赛团队队员答辩时着装要得体，注意文明礼仪。</w:t>
      </w:r>
    </w:p>
    <w:p>
      <w:pPr>
        <w:pStyle w:val="12"/>
        <w:adjustRightInd w:val="0"/>
        <w:snapToGrid w:val="0"/>
        <w:spacing w:before="0" w:beforeAutospacing="0" w:after="0" w:afterAutospacing="0" w:line="540"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六、有关要求</w:t>
      </w:r>
    </w:p>
    <w:p>
      <w:pPr>
        <w:widowControl/>
        <w:adjustRightInd w:val="0"/>
        <w:snapToGrid w:val="0"/>
        <w:spacing w:line="540" w:lineRule="exact"/>
        <w:ind w:firstLine="640" w:firstLineChars="200"/>
        <w:jc w:val="left"/>
        <w:rPr>
          <w:rFonts w:eastAsia="方正仿宋简体" w:cs="宋体"/>
          <w:color w:val="000000"/>
          <w:kern w:val="0"/>
          <w:sz w:val="32"/>
          <w:szCs w:val="32"/>
        </w:rPr>
      </w:pPr>
      <w:r>
        <w:rPr>
          <w:rFonts w:hint="eastAsia" w:eastAsia="方正仿宋简体" w:cs="宋体"/>
          <w:color w:val="000000"/>
          <w:kern w:val="0"/>
          <w:sz w:val="32"/>
          <w:szCs w:val="32"/>
        </w:rPr>
        <w:t>1.各学院团委书记为本学院参赛领队，请带领本学院参赛团队成员根据时间安排到达会场。</w:t>
      </w:r>
    </w:p>
    <w:p>
      <w:pPr>
        <w:widowControl/>
        <w:adjustRightInd w:val="0"/>
        <w:snapToGrid w:val="0"/>
        <w:spacing w:line="540" w:lineRule="exact"/>
        <w:ind w:firstLine="570"/>
        <w:jc w:val="left"/>
        <w:rPr>
          <w:rFonts w:eastAsia="方正仿宋简体" w:cs="宋体"/>
          <w:color w:val="040000"/>
          <w:kern w:val="0"/>
          <w:sz w:val="32"/>
          <w:szCs w:val="32"/>
        </w:rPr>
      </w:pPr>
      <w:r>
        <w:rPr>
          <w:rFonts w:hint="eastAsia" w:eastAsia="方正仿宋简体" w:cs="宋体"/>
          <w:color w:val="040000"/>
          <w:kern w:val="0"/>
          <w:sz w:val="32"/>
          <w:szCs w:val="32"/>
        </w:rPr>
        <w:t>2.组委会将对作者和作品的资格进行审查，对于不符合参赛资格或弄虚作假者，一经查实，取消参赛资格，对已获奖的将追回所得一切奖励及荣誉，并通报批评。</w:t>
      </w:r>
    </w:p>
    <w:p>
      <w:pPr>
        <w:widowControl/>
        <w:adjustRightInd w:val="0"/>
        <w:snapToGrid w:val="0"/>
        <w:spacing w:line="540" w:lineRule="exact"/>
        <w:ind w:firstLine="640" w:firstLineChars="200"/>
        <w:jc w:val="left"/>
        <w:rPr>
          <w:rFonts w:eastAsia="方正仿宋简体" w:cs="宋体"/>
          <w:color w:val="040000"/>
          <w:kern w:val="0"/>
          <w:sz w:val="32"/>
          <w:szCs w:val="32"/>
        </w:rPr>
      </w:pPr>
      <w:bookmarkStart w:id="0" w:name="_GoBack"/>
      <w:bookmarkEnd w:id="0"/>
    </w:p>
    <w:p>
      <w:pPr>
        <w:widowControl/>
        <w:adjustRightInd w:val="0"/>
        <w:snapToGrid w:val="0"/>
        <w:spacing w:line="540" w:lineRule="exact"/>
        <w:ind w:firstLine="640" w:firstLineChars="200"/>
        <w:jc w:val="left"/>
        <w:rPr>
          <w:rFonts w:eastAsia="方正仿宋简体"/>
          <w:sz w:val="32"/>
          <w:szCs w:val="32"/>
        </w:rPr>
      </w:pPr>
      <w:r>
        <w:rPr>
          <w:rFonts w:hint="eastAsia" w:eastAsia="方正仿宋简体"/>
          <w:sz w:val="32"/>
          <w:szCs w:val="32"/>
        </w:rPr>
        <w:t>附件：</w:t>
      </w:r>
    </w:p>
    <w:p>
      <w:pPr>
        <w:widowControl/>
        <w:adjustRightInd w:val="0"/>
        <w:snapToGrid w:val="0"/>
        <w:spacing w:line="540" w:lineRule="exact"/>
        <w:ind w:firstLine="640" w:firstLineChars="200"/>
        <w:jc w:val="left"/>
        <w:rPr>
          <w:rFonts w:eastAsia="方正仿宋简体"/>
          <w:sz w:val="32"/>
          <w:szCs w:val="32"/>
        </w:rPr>
      </w:pPr>
      <w:r>
        <w:rPr>
          <w:rFonts w:hint="eastAsia" w:eastAsia="方正仿宋简体"/>
          <w:sz w:val="32"/>
          <w:szCs w:val="32"/>
        </w:rPr>
        <w:t>1.</w:t>
      </w:r>
      <w:r>
        <w:rPr>
          <w:rFonts w:eastAsia="方正仿宋简体" w:cs="宋体"/>
          <w:color w:val="040000"/>
          <w:kern w:val="0"/>
          <w:sz w:val="32"/>
          <w:szCs w:val="32"/>
        </w:rPr>
        <w:t xml:space="preserve"> 2</w:t>
      </w:r>
      <w:r>
        <w:rPr>
          <w:rFonts w:hint="eastAsia" w:eastAsia="方正仿宋简体" w:cs="宋体"/>
          <w:color w:val="040000"/>
          <w:kern w:val="0"/>
          <w:sz w:val="32"/>
          <w:szCs w:val="32"/>
        </w:rPr>
        <w:t>020“创青春”石河子大学大学生创业大赛决赛项目名单</w:t>
      </w:r>
    </w:p>
    <w:p>
      <w:pPr>
        <w:widowControl/>
        <w:adjustRightInd w:val="0"/>
        <w:snapToGrid w:val="0"/>
        <w:spacing w:line="540" w:lineRule="exact"/>
        <w:ind w:firstLine="640" w:firstLineChars="200"/>
        <w:jc w:val="left"/>
        <w:rPr>
          <w:rFonts w:eastAsia="方正仿宋简体" w:cs="宋体"/>
          <w:color w:val="040000"/>
          <w:kern w:val="0"/>
          <w:sz w:val="32"/>
          <w:szCs w:val="32"/>
        </w:rPr>
      </w:pPr>
      <w:r>
        <w:rPr>
          <w:rFonts w:hint="eastAsia" w:eastAsia="方正仿宋简体" w:cs="宋体"/>
          <w:color w:val="040000"/>
          <w:kern w:val="0"/>
          <w:sz w:val="32"/>
          <w:szCs w:val="32"/>
        </w:rPr>
        <w:t>2. 2020年“创青春”石河子大学大学生创业大赛决赛项目信息报备表</w:t>
      </w:r>
    </w:p>
    <w:p>
      <w:pPr>
        <w:adjustRightInd w:val="0"/>
        <w:snapToGrid w:val="0"/>
        <w:spacing w:line="540" w:lineRule="exact"/>
        <w:rPr>
          <w:rFonts w:eastAsia="方正仿宋简体" w:cs="宋体"/>
          <w:color w:val="040000"/>
          <w:kern w:val="0"/>
          <w:sz w:val="32"/>
          <w:szCs w:val="32"/>
        </w:rPr>
      </w:pPr>
      <w:r>
        <w:rPr>
          <w:rFonts w:hint="eastAsia" w:eastAsia="方正仿宋简体" w:cs="宋体"/>
          <w:color w:val="040000"/>
          <w:kern w:val="0"/>
          <w:sz w:val="32"/>
          <w:szCs w:val="32"/>
        </w:rPr>
        <w:t xml:space="preserve">    3. 2020年“创青春”石河子大学大学生创业大赛决赛答辩评审标准</w:t>
      </w:r>
    </w:p>
    <w:p>
      <w:pPr>
        <w:widowControl/>
        <w:adjustRightInd w:val="0"/>
        <w:snapToGrid w:val="0"/>
        <w:spacing w:line="540" w:lineRule="exact"/>
        <w:ind w:firstLine="640" w:firstLineChars="200"/>
        <w:jc w:val="left"/>
        <w:rPr>
          <w:rFonts w:eastAsia="方正仿宋简体"/>
          <w:sz w:val="32"/>
          <w:szCs w:val="32"/>
        </w:rPr>
      </w:pPr>
      <w:r>
        <w:rPr>
          <w:rFonts w:hint="eastAsia" w:eastAsia="方正仿宋简体" w:cs="宋体"/>
          <w:color w:val="040000"/>
          <w:kern w:val="0"/>
          <w:sz w:val="32"/>
          <w:szCs w:val="32"/>
        </w:rPr>
        <w:t>4. 2020年“创青春”石河子大学大学生创业大赛决赛作品项目书格式模板</w:t>
      </w:r>
    </w:p>
    <w:p>
      <w:pPr>
        <w:widowControl/>
        <w:adjustRightInd w:val="0"/>
        <w:snapToGrid w:val="0"/>
        <w:spacing w:line="540" w:lineRule="exact"/>
        <w:ind w:firstLine="640" w:firstLineChars="200"/>
        <w:jc w:val="left"/>
        <w:rPr>
          <w:rFonts w:eastAsia="方正仿宋简体"/>
          <w:sz w:val="32"/>
          <w:szCs w:val="32"/>
        </w:rPr>
      </w:pPr>
    </w:p>
    <w:p>
      <w:pPr>
        <w:widowControl/>
        <w:adjustRightInd w:val="0"/>
        <w:snapToGrid w:val="0"/>
        <w:spacing w:line="540" w:lineRule="exact"/>
        <w:ind w:firstLine="640" w:firstLineChars="200"/>
        <w:jc w:val="left"/>
        <w:rPr>
          <w:rFonts w:eastAsia="仿宋_GB2312"/>
          <w:sz w:val="32"/>
          <w:szCs w:val="32"/>
        </w:rPr>
      </w:pPr>
      <w:r>
        <w:rPr>
          <w:rFonts w:hint="eastAsia" w:eastAsia="仿宋_GB2312" w:cs="宋体"/>
          <w:color w:val="040000"/>
          <w:kern w:val="0"/>
          <w:sz w:val="32"/>
          <w:szCs w:val="32"/>
        </w:rPr>
        <w:t xml:space="preserve">                            </w:t>
      </w:r>
      <w:r>
        <w:rPr>
          <w:rFonts w:hint="eastAsia" w:eastAsia="仿宋_GB2312"/>
          <w:sz w:val="32"/>
          <w:szCs w:val="32"/>
        </w:rPr>
        <w:t>石河子大学团委</w:t>
      </w:r>
    </w:p>
    <w:p>
      <w:pPr>
        <w:widowControl/>
        <w:adjustRightInd w:val="0"/>
        <w:snapToGrid w:val="0"/>
        <w:spacing w:line="540" w:lineRule="exact"/>
        <w:ind w:firstLine="640" w:firstLineChars="200"/>
        <w:jc w:val="left"/>
        <w:rPr>
          <w:rFonts w:eastAsia="仿宋_GB2312"/>
          <w:sz w:val="32"/>
          <w:szCs w:val="32"/>
        </w:rPr>
      </w:pPr>
      <w:r>
        <w:rPr>
          <w:rFonts w:hint="eastAsia" w:eastAsia="仿宋_GB2312"/>
          <w:sz w:val="32"/>
          <w:szCs w:val="32"/>
        </w:rPr>
        <w:t xml:space="preserve">                           2020年6月15日</w:t>
      </w:r>
    </w:p>
    <w:p>
      <w:pPr>
        <w:widowControl/>
        <w:rPr>
          <w:rFonts w:eastAsia="华文中宋" w:cs="宋体"/>
          <w:b/>
          <w:bCs/>
          <w:kern w:val="0"/>
          <w:sz w:val="28"/>
          <w:szCs w:val="28"/>
        </w:rPr>
      </w:pPr>
    </w:p>
    <w:p>
      <w:pPr>
        <w:spacing w:line="360" w:lineRule="auto"/>
        <w:ind w:right="280"/>
        <w:rPr>
          <w:rFonts w:ascii="仿宋_GB2312" w:hAnsi="宋体" w:eastAsia="仿宋_GB2312"/>
          <w:sz w:val="32"/>
          <w:szCs w:val="32"/>
        </w:rPr>
      </w:pPr>
      <w:r>
        <w:rPr>
          <w:rFonts w:eastAsia="华文中宋" w:cs="宋体"/>
          <w:b/>
          <w:bCs/>
          <w:kern w:val="0"/>
          <w:sz w:val="28"/>
          <w:szCs w:val="28"/>
        </w:rPr>
        <w:br w:type="page"/>
      </w:r>
      <w:r>
        <w:rPr>
          <w:rFonts w:hint="eastAsia" w:ascii="仿宋_GB2312" w:hAnsi="宋体" w:eastAsia="仿宋_GB2312"/>
          <w:sz w:val="32"/>
          <w:szCs w:val="32"/>
        </w:rPr>
        <w:t>附件1</w:t>
      </w:r>
    </w:p>
    <w:p>
      <w:pPr>
        <w:adjustRightInd w:val="0"/>
        <w:snapToGrid w:val="0"/>
        <w:spacing w:line="540" w:lineRule="exact"/>
        <w:jc w:val="center"/>
        <w:rPr>
          <w:rFonts w:ascii="方正大标宋简体" w:eastAsia="方正大标宋简体"/>
          <w:sz w:val="36"/>
          <w:szCs w:val="36"/>
        </w:rPr>
      </w:pPr>
      <w:r>
        <w:rPr>
          <w:rFonts w:hint="eastAsia" w:ascii="方正大标宋简体" w:eastAsia="方正大标宋简体"/>
          <w:sz w:val="36"/>
          <w:szCs w:val="36"/>
        </w:rPr>
        <w:t>2020年“创青春”石河子大学大学生创业大赛决赛</w:t>
      </w:r>
    </w:p>
    <w:p>
      <w:pPr>
        <w:adjustRightInd w:val="0"/>
        <w:snapToGrid w:val="0"/>
        <w:spacing w:line="540" w:lineRule="exact"/>
        <w:jc w:val="center"/>
        <w:rPr>
          <w:rFonts w:ascii="方正大标宋简体" w:eastAsia="方正大标宋简体"/>
          <w:sz w:val="36"/>
          <w:szCs w:val="36"/>
        </w:rPr>
      </w:pPr>
      <w:r>
        <w:rPr>
          <w:rFonts w:hint="eastAsia" w:ascii="方正大标宋简体" w:eastAsia="方正大标宋简体"/>
          <w:sz w:val="36"/>
          <w:szCs w:val="36"/>
        </w:rPr>
        <w:t>项目名单</w:t>
      </w:r>
    </w:p>
    <w:tbl>
      <w:tblPr>
        <w:tblStyle w:val="14"/>
        <w:tblW w:w="8883" w:type="dxa"/>
        <w:jc w:val="center"/>
        <w:tblLayout w:type="fixed"/>
        <w:tblCellMar>
          <w:top w:w="0" w:type="dxa"/>
          <w:left w:w="108" w:type="dxa"/>
          <w:bottom w:w="0" w:type="dxa"/>
          <w:right w:w="108" w:type="dxa"/>
        </w:tblCellMar>
      </w:tblPr>
      <w:tblGrid>
        <w:gridCol w:w="803"/>
        <w:gridCol w:w="5035"/>
        <w:gridCol w:w="1417"/>
        <w:gridCol w:w="1628"/>
      </w:tblGrid>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作品名称</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作品类别</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HeLa Go-新疆地区宫颈癌筛查管理平台</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医学院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防沙卫士—高立式芦苇沙障打捆机</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3</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城市废弃地的生态解决方案</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4</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“抗冻先锋——新疆特色抗冻蛋白”</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医学院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5</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字里中国</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信息学院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6</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新疆沃特农业有限责任公司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7</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奥氏德本草口腔护理系列产品</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8</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随动式残膜回收秸秆粉碎联合作业机</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9</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新疆锐智现代畜牧机械装备有限公司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300"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10</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牧区精灵-中国领先的高精度，定量诊断的“简测”专家</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生科学院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11</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魅“逆”可挡-抗真菌药物耐药逆转剂的研发项目</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12</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煤力无限-煤基可降解塑料的开发和应用</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13</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新疆惠丰红花机械有限责任公司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14</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石河子开发区新兴农机机械装备有限责任公司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15</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精药济田-扶贫科普一体两翼助力和田产业发展</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16</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“策温”科技有限公司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17</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绿疆固沙</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18</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“大数据+”智慧施肥云平台-新疆绿洲云农业科技有限公司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19</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辉影无汞催化剂有限公司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新疆麦谷种业有限责任公司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21</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果园气爆深松施肥机</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22</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“高分农业”——新疆嘉禾科技有限公司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90"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23</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植物健康智能检测系统-您身边的植物健康检测专家</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24</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海藻酸钠可食用膜—助力方便之旅</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25</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基于实时监测系统精量播种施肥机的推广</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26</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氢引未来——晖茂氢能源催化剂科技有限公司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27</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携本草，赴南疆—管住小药箱，关注大健康</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28</w:t>
            </w:r>
          </w:p>
        </w:tc>
        <w:tc>
          <w:tcPr>
            <w:tcW w:w="5035" w:type="dxa"/>
            <w:tcBorders>
              <w:top w:val="nil"/>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弘棉农业科技有限公司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29</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堇秀未央，焕颜植萃——天山堇引领本草护肤新潮流</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30</w:t>
            </w:r>
          </w:p>
        </w:tc>
        <w:tc>
          <w:tcPr>
            <w:tcW w:w="503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天山果园机械装备有限责任公司</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31</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棉励机械责任有限公司创业计划书</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32</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智能存储-构建具有自供电电致变色窗和可持续自充电电池的双功能设备</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33</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高地隙喷雾机智能控制系统</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34</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华邦肥料研发科技有限责任公司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35</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姜黄后防冻抗冻膏—筑健康之防</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36</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丝路鲜缘畜业有限责任公司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食品学院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37</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新疆恒优智能有限责任公司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38</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健康新疆公益传媒行动—健康传播与地方疾病防治</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文艺学院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39</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豆芽阅卷</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医学院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40</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薯光机械有限责任公司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41</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基于甘草的百草枯解毒药物的研发</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42</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新型钢材研发专家—新钢科技有限责任公司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43</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新疆杞优机械有限责任公司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44</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化害为利，变废为宝-入侵植物药用价值开发与利用项目</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生科院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45</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枯地逢春--改良盐碱土的小能手</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46</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品页深阅--“书”途同归，纸香深阅领航者</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师范学院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47</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新型高效光催化剂：稀有金属替代品</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48</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新疆爱康纳米科技有限责任公司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49</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烯丙位碳氢键氧化产物作为医药中间体的合成生产</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50</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干瘪核桃多通道检测与分选</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51</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白芨特色面膜开发</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52</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鸿疆高科农业科技有限责任公司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53</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新疆优创智农农业科技有限公司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54</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新疆锁鲜葡萄干燥机械设备有限责任公司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55</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遍地开满致富花</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56</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润土牌系列天然有机药肥</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药学院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57</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新疆云联智慧农业科技股份有限公司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58</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电力方--便利电气安装产品推广</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59</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神采飞“疡”，唇齿留香：新疆特色植物口香糖</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医学院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60</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E急救</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医学院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61</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石大泰能生物科技有限公司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食品学院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62</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石大智农移栽装备有限责任公司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63</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春华秋实——农业创新工程</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化工学院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64</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光辉荣耀</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文艺学院</w:t>
            </w:r>
          </w:p>
        </w:tc>
      </w:tr>
      <w:tr>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65</w:t>
            </w:r>
          </w:p>
        </w:tc>
        <w:tc>
          <w:tcPr>
            <w:tcW w:w="5035" w:type="dxa"/>
            <w:tcBorders>
              <w:top w:val="single" w:color="auto" w:sz="4" w:space="0"/>
              <w:left w:val="nil"/>
              <w:bottom w:val="single" w:color="auto" w:sz="4" w:space="0"/>
              <w:right w:val="single" w:color="auto" w:sz="4" w:space="0"/>
            </w:tcBorders>
            <w:noWrap/>
            <w:vAlign w:val="bottom"/>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爱静机械有限责任公司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创业计划类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66</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新疆禾匠信息技术有限公司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创业实践类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农学院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67</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石河子市微品创营销策划有限责任公司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创业实践类</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经管学院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68</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包尔其化石山下的巴扎-包尔其易购</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公益创业赛</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经管学院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69</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筑梦者公益创新STEAM课程与网络教学项目</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公益创业赛</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生科学院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70</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新疆宝沃有限责任公司</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公益创业赛</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机电学院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71</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急救动漫—“救”在眼前</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公益创业赛</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医学院</w:t>
            </w:r>
          </w:p>
        </w:tc>
      </w:tr>
      <w:tr>
        <w:tblPrEx>
          <w:tblCellMar>
            <w:top w:w="0" w:type="dxa"/>
            <w:left w:w="108" w:type="dxa"/>
            <w:bottom w:w="0" w:type="dxa"/>
            <w:right w:w="108" w:type="dxa"/>
          </w:tblCellMar>
        </w:tblPrEx>
        <w:trPr>
          <w:trHeight w:val="285"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72</w:t>
            </w:r>
          </w:p>
        </w:tc>
        <w:tc>
          <w:tcPr>
            <w:tcW w:w="50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“飞鸟” 新疆农产品信息交流平台</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公益创业赛</w:t>
            </w:r>
          </w:p>
        </w:tc>
        <w:tc>
          <w:tcPr>
            <w:tcW w:w="16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信息学院</w:t>
            </w:r>
          </w:p>
        </w:tc>
      </w:tr>
    </w:tbl>
    <w:p>
      <w:pPr>
        <w:widowControl/>
        <w:spacing w:line="560" w:lineRule="exact"/>
        <w:jc w:val="left"/>
        <w:rPr>
          <w:rFonts w:eastAsia="仿宋_GB2312"/>
          <w:sz w:val="32"/>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360" w:lineRule="auto"/>
        <w:ind w:right="280"/>
        <w:rPr>
          <w:rFonts w:ascii="仿宋_GB2312" w:hAnsi="宋体" w:eastAsia="仿宋_GB2312"/>
          <w:sz w:val="24"/>
        </w:rPr>
      </w:pPr>
      <w:r>
        <w:rPr>
          <w:rFonts w:hint="eastAsia" w:ascii="仿宋_GB2312" w:hAnsi="宋体" w:eastAsia="仿宋_GB2312"/>
          <w:sz w:val="24"/>
        </w:rPr>
        <w:t>附件2</w:t>
      </w:r>
    </w:p>
    <w:p>
      <w:pPr>
        <w:jc w:val="center"/>
        <w:rPr>
          <w:rFonts w:ascii="方正大标宋简体" w:eastAsia="方正大标宋简体"/>
          <w:sz w:val="36"/>
          <w:szCs w:val="36"/>
        </w:rPr>
      </w:pPr>
      <w:r>
        <w:rPr>
          <w:rFonts w:ascii="方正大标宋简体" w:eastAsia="方正大标宋简体"/>
          <w:sz w:val="36"/>
          <w:szCs w:val="36"/>
        </w:rPr>
        <w:t>20</w:t>
      </w:r>
      <w:r>
        <w:rPr>
          <w:rFonts w:hint="eastAsia" w:ascii="方正大标宋简体" w:eastAsia="方正大标宋简体"/>
          <w:sz w:val="36"/>
          <w:szCs w:val="36"/>
        </w:rPr>
        <w:t>20年“创青春”石河子大学大学生创业大赛决赛项目信息报备表</w:t>
      </w:r>
    </w:p>
    <w:p>
      <w:pPr>
        <w:rPr>
          <w:rFonts w:ascii="仿宋_GB2312" w:eastAsia="仿宋_GB2312"/>
          <w:sz w:val="32"/>
          <w:szCs w:val="32"/>
        </w:rPr>
      </w:pPr>
      <w:r>
        <w:rPr>
          <w:rFonts w:hint="eastAsia" w:ascii="仿宋_GB2312" w:eastAsia="仿宋_GB2312"/>
          <w:sz w:val="32"/>
          <w:szCs w:val="32"/>
        </w:rPr>
        <w:t>学院（盖章）：</w:t>
      </w:r>
      <w:r>
        <w:rPr>
          <w:rFonts w:ascii="仿宋_GB2312" w:eastAsia="仿宋_GB2312"/>
          <w:sz w:val="32"/>
          <w:szCs w:val="32"/>
        </w:rPr>
        <w:t xml:space="preserve">                                                   </w:t>
      </w:r>
      <w:r>
        <w:rPr>
          <w:rFonts w:hint="eastAsia" w:ascii="仿宋_GB2312" w:eastAsia="仿宋_GB2312"/>
          <w:sz w:val="32"/>
          <w:szCs w:val="32"/>
        </w:rPr>
        <w:t>团委书记签名：</w:t>
      </w:r>
    </w:p>
    <w:tbl>
      <w:tblPr>
        <w:tblStyle w:val="1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3892"/>
        <w:gridCol w:w="1276"/>
        <w:gridCol w:w="1275"/>
        <w:gridCol w:w="496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3892" w:type="dxa"/>
            <w:vAlign w:val="center"/>
          </w:tcPr>
          <w:p>
            <w:pPr>
              <w:jc w:val="center"/>
              <w:rPr>
                <w:rFonts w:ascii="仿宋_GB2312" w:eastAsia="仿宋_GB2312"/>
                <w:sz w:val="32"/>
                <w:szCs w:val="32"/>
              </w:rPr>
            </w:pPr>
            <w:r>
              <w:rPr>
                <w:rFonts w:hint="eastAsia" w:ascii="仿宋_GB2312" w:eastAsia="仿宋_GB2312"/>
                <w:sz w:val="32"/>
                <w:szCs w:val="32"/>
              </w:rPr>
              <w:t>项目名称</w:t>
            </w:r>
          </w:p>
        </w:tc>
        <w:tc>
          <w:tcPr>
            <w:tcW w:w="1276" w:type="dxa"/>
            <w:vAlign w:val="center"/>
          </w:tcPr>
          <w:p>
            <w:pPr>
              <w:jc w:val="center"/>
              <w:rPr>
                <w:rFonts w:ascii="仿宋_GB2312" w:eastAsia="仿宋_GB2312"/>
                <w:sz w:val="32"/>
                <w:szCs w:val="32"/>
              </w:rPr>
            </w:pPr>
            <w:r>
              <w:rPr>
                <w:rFonts w:hint="eastAsia" w:ascii="仿宋_GB2312" w:eastAsia="仿宋_GB2312"/>
                <w:sz w:val="32"/>
                <w:szCs w:val="32"/>
              </w:rPr>
              <w:t>项目</w:t>
            </w:r>
          </w:p>
          <w:p>
            <w:pPr>
              <w:jc w:val="center"/>
              <w:rPr>
                <w:rFonts w:ascii="仿宋_GB2312" w:eastAsia="仿宋_GB2312"/>
                <w:sz w:val="32"/>
                <w:szCs w:val="32"/>
              </w:rPr>
            </w:pPr>
            <w:r>
              <w:rPr>
                <w:rFonts w:hint="eastAsia" w:ascii="仿宋_GB2312" w:eastAsia="仿宋_GB2312"/>
                <w:sz w:val="32"/>
                <w:szCs w:val="32"/>
              </w:rPr>
              <w:t>负责人</w:t>
            </w:r>
          </w:p>
        </w:tc>
        <w:tc>
          <w:tcPr>
            <w:tcW w:w="1275" w:type="dxa"/>
            <w:vAlign w:val="center"/>
          </w:tcPr>
          <w:p>
            <w:pPr>
              <w:jc w:val="center"/>
              <w:rPr>
                <w:rFonts w:ascii="仿宋_GB2312" w:eastAsia="仿宋_GB2312"/>
                <w:sz w:val="32"/>
                <w:szCs w:val="32"/>
              </w:rPr>
            </w:pPr>
            <w:r>
              <w:rPr>
                <w:rFonts w:hint="eastAsia" w:ascii="仿宋_GB2312" w:eastAsia="仿宋_GB2312"/>
                <w:sz w:val="32"/>
                <w:szCs w:val="32"/>
              </w:rPr>
              <w:t>指导</w:t>
            </w:r>
          </w:p>
          <w:p>
            <w:pPr>
              <w:jc w:val="center"/>
              <w:rPr>
                <w:rFonts w:ascii="仿宋_GB2312" w:eastAsia="仿宋_GB2312"/>
                <w:sz w:val="32"/>
                <w:szCs w:val="32"/>
              </w:rPr>
            </w:pPr>
            <w:r>
              <w:rPr>
                <w:rFonts w:hint="eastAsia" w:ascii="仿宋_GB2312" w:eastAsia="仿宋_GB2312"/>
                <w:sz w:val="32"/>
                <w:szCs w:val="32"/>
              </w:rPr>
              <w:t>教师</w:t>
            </w:r>
          </w:p>
        </w:tc>
        <w:tc>
          <w:tcPr>
            <w:tcW w:w="4962" w:type="dxa"/>
            <w:vAlign w:val="center"/>
          </w:tcPr>
          <w:p>
            <w:pPr>
              <w:jc w:val="center"/>
              <w:rPr>
                <w:rFonts w:ascii="仿宋_GB2312" w:eastAsia="仿宋_GB2312"/>
                <w:sz w:val="32"/>
                <w:szCs w:val="32"/>
              </w:rPr>
            </w:pPr>
            <w:r>
              <w:rPr>
                <w:rFonts w:hint="eastAsia" w:ascii="仿宋_GB2312" w:eastAsia="仿宋_GB2312"/>
                <w:sz w:val="32"/>
                <w:szCs w:val="32"/>
              </w:rPr>
              <w:t>团队成员</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ascii="仿宋_GB2312" w:eastAsia="仿宋_GB2312"/>
                <w:sz w:val="32"/>
                <w:szCs w:val="32"/>
              </w:rPr>
              <w:t>1</w:t>
            </w:r>
          </w:p>
        </w:tc>
        <w:tc>
          <w:tcPr>
            <w:tcW w:w="3892"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4962" w:type="dxa"/>
            <w:vAlign w:val="center"/>
          </w:tcPr>
          <w:p>
            <w:pPr>
              <w:jc w:val="center"/>
              <w:rPr>
                <w:rFonts w:ascii="仿宋_GB2312" w:eastAsia="仿宋_GB2312"/>
                <w:sz w:val="32"/>
                <w:szCs w:val="32"/>
              </w:rPr>
            </w:pPr>
          </w:p>
        </w:tc>
        <w:tc>
          <w:tcPr>
            <w:tcW w:w="1701"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ascii="仿宋_GB2312" w:eastAsia="仿宋_GB2312"/>
                <w:sz w:val="32"/>
                <w:szCs w:val="32"/>
              </w:rPr>
              <w:t>2</w:t>
            </w:r>
          </w:p>
        </w:tc>
        <w:tc>
          <w:tcPr>
            <w:tcW w:w="3892"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4962" w:type="dxa"/>
            <w:vAlign w:val="center"/>
          </w:tcPr>
          <w:p>
            <w:pPr>
              <w:jc w:val="center"/>
              <w:rPr>
                <w:rFonts w:ascii="仿宋_GB2312" w:eastAsia="仿宋_GB2312"/>
                <w:sz w:val="32"/>
                <w:szCs w:val="32"/>
              </w:rPr>
            </w:pPr>
          </w:p>
        </w:tc>
        <w:tc>
          <w:tcPr>
            <w:tcW w:w="1701"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ascii="仿宋_GB2312" w:eastAsia="仿宋_GB2312"/>
                <w:sz w:val="32"/>
                <w:szCs w:val="32"/>
              </w:rPr>
              <w:t>3</w:t>
            </w:r>
          </w:p>
        </w:tc>
        <w:tc>
          <w:tcPr>
            <w:tcW w:w="3892"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4962" w:type="dxa"/>
            <w:vAlign w:val="center"/>
          </w:tcPr>
          <w:p>
            <w:pPr>
              <w:jc w:val="center"/>
              <w:rPr>
                <w:rFonts w:ascii="仿宋_GB2312" w:eastAsia="仿宋_GB2312"/>
                <w:sz w:val="32"/>
                <w:szCs w:val="32"/>
              </w:rPr>
            </w:pPr>
          </w:p>
        </w:tc>
        <w:tc>
          <w:tcPr>
            <w:tcW w:w="1701"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ascii="仿宋_GB2312" w:eastAsia="仿宋_GB2312"/>
                <w:sz w:val="32"/>
                <w:szCs w:val="32"/>
              </w:rPr>
              <w:t>4</w:t>
            </w:r>
          </w:p>
        </w:tc>
        <w:tc>
          <w:tcPr>
            <w:tcW w:w="3892"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4962" w:type="dxa"/>
            <w:vAlign w:val="center"/>
          </w:tcPr>
          <w:p>
            <w:pPr>
              <w:jc w:val="center"/>
              <w:rPr>
                <w:rFonts w:ascii="仿宋_GB2312" w:eastAsia="仿宋_GB2312"/>
                <w:sz w:val="32"/>
                <w:szCs w:val="32"/>
              </w:rPr>
            </w:pPr>
          </w:p>
        </w:tc>
        <w:tc>
          <w:tcPr>
            <w:tcW w:w="1701"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ascii="仿宋_GB2312" w:eastAsia="仿宋_GB2312"/>
                <w:sz w:val="32"/>
                <w:szCs w:val="32"/>
              </w:rPr>
              <w:t>5</w:t>
            </w:r>
          </w:p>
        </w:tc>
        <w:tc>
          <w:tcPr>
            <w:tcW w:w="3892"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4962" w:type="dxa"/>
            <w:vAlign w:val="center"/>
          </w:tcPr>
          <w:p>
            <w:pPr>
              <w:jc w:val="center"/>
              <w:rPr>
                <w:rFonts w:ascii="仿宋_GB2312" w:eastAsia="仿宋_GB2312"/>
                <w:sz w:val="32"/>
                <w:szCs w:val="32"/>
              </w:rPr>
            </w:pPr>
          </w:p>
        </w:tc>
        <w:tc>
          <w:tcPr>
            <w:tcW w:w="1701"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vAlign w:val="center"/>
          </w:tcPr>
          <w:p>
            <w:pPr>
              <w:jc w:val="center"/>
              <w:rPr>
                <w:rFonts w:ascii="仿宋_GB2312" w:eastAsia="仿宋_GB2312"/>
                <w:sz w:val="32"/>
                <w:szCs w:val="32"/>
              </w:rPr>
            </w:pPr>
            <w:r>
              <w:rPr>
                <w:rFonts w:ascii="仿宋_GB2312" w:eastAsia="仿宋_GB2312"/>
                <w:sz w:val="32"/>
                <w:szCs w:val="32"/>
              </w:rPr>
              <w:t>6</w:t>
            </w:r>
          </w:p>
        </w:tc>
        <w:tc>
          <w:tcPr>
            <w:tcW w:w="3892" w:type="dxa"/>
            <w:vAlign w:val="center"/>
          </w:tcPr>
          <w:p>
            <w:pPr>
              <w:jc w:val="center"/>
              <w:rPr>
                <w:rFonts w:ascii="仿宋_GB2312" w:eastAsia="仿宋_GB2312"/>
                <w:sz w:val="32"/>
                <w:szCs w:val="32"/>
              </w:rPr>
            </w:pPr>
          </w:p>
        </w:tc>
        <w:tc>
          <w:tcPr>
            <w:tcW w:w="1276" w:type="dxa"/>
            <w:vAlign w:val="center"/>
          </w:tcPr>
          <w:p>
            <w:pPr>
              <w:jc w:val="center"/>
              <w:rPr>
                <w:rFonts w:ascii="仿宋_GB2312" w:eastAsia="仿宋_GB2312"/>
                <w:sz w:val="32"/>
                <w:szCs w:val="32"/>
              </w:rPr>
            </w:pPr>
          </w:p>
        </w:tc>
        <w:tc>
          <w:tcPr>
            <w:tcW w:w="1275" w:type="dxa"/>
            <w:vAlign w:val="center"/>
          </w:tcPr>
          <w:p>
            <w:pPr>
              <w:jc w:val="center"/>
              <w:rPr>
                <w:rFonts w:ascii="仿宋_GB2312" w:eastAsia="仿宋_GB2312"/>
                <w:sz w:val="32"/>
                <w:szCs w:val="32"/>
              </w:rPr>
            </w:pPr>
          </w:p>
        </w:tc>
        <w:tc>
          <w:tcPr>
            <w:tcW w:w="4962" w:type="dxa"/>
            <w:vAlign w:val="center"/>
          </w:tcPr>
          <w:p>
            <w:pPr>
              <w:jc w:val="center"/>
              <w:rPr>
                <w:rFonts w:ascii="仿宋_GB2312" w:eastAsia="仿宋_GB2312"/>
                <w:sz w:val="32"/>
                <w:szCs w:val="32"/>
              </w:rPr>
            </w:pPr>
          </w:p>
        </w:tc>
        <w:tc>
          <w:tcPr>
            <w:tcW w:w="1701" w:type="dxa"/>
            <w:vAlign w:val="center"/>
          </w:tcPr>
          <w:p>
            <w:pPr>
              <w:jc w:val="center"/>
              <w:rPr>
                <w:rFonts w:ascii="仿宋_GB2312" w:eastAsia="仿宋_GB2312"/>
                <w:sz w:val="32"/>
                <w:szCs w:val="32"/>
              </w:rPr>
            </w:pPr>
          </w:p>
        </w:tc>
      </w:tr>
    </w:tbl>
    <w:p>
      <w:pPr>
        <w:rPr>
          <w:rFonts w:ascii="仿宋_GB2312" w:eastAsia="仿宋_GB2312"/>
          <w:szCs w:val="21"/>
        </w:rPr>
      </w:pPr>
      <w:r>
        <w:rPr>
          <w:rFonts w:hint="eastAsia" w:ascii="仿宋_GB2312" w:eastAsia="仿宋_GB2312"/>
          <w:szCs w:val="21"/>
        </w:rPr>
        <w:t>注：</w:t>
      </w:r>
      <w:r>
        <w:rPr>
          <w:rFonts w:ascii="仿宋_GB2312" w:eastAsia="仿宋_GB2312"/>
          <w:szCs w:val="21"/>
        </w:rPr>
        <w:t>1</w:t>
      </w:r>
      <w:r>
        <w:rPr>
          <w:rFonts w:hint="eastAsia" w:ascii="仿宋_GB2312" w:eastAsia="仿宋_GB2312"/>
          <w:szCs w:val="21"/>
        </w:rPr>
        <w:t>、项目信息报备后，原则上不允许修改。如有微调，必须提出书面申请，且申请书须有指导教师和团队所有成员签字，学院团委审核盖章！</w:t>
      </w:r>
    </w:p>
    <w:p>
      <w:pPr>
        <w:ind w:firstLine="420"/>
        <w:rPr>
          <w:rFonts w:ascii="仿宋_GB2312" w:eastAsia="仿宋_GB2312"/>
          <w:szCs w:val="21"/>
        </w:rPr>
      </w:pPr>
      <w:r>
        <w:rPr>
          <w:rFonts w:ascii="仿宋_GB2312" w:eastAsia="仿宋_GB2312"/>
          <w:szCs w:val="21"/>
        </w:rPr>
        <w:t>2</w:t>
      </w:r>
      <w:r>
        <w:rPr>
          <w:rFonts w:hint="eastAsia" w:ascii="仿宋_GB2312" w:eastAsia="仿宋_GB2312"/>
          <w:szCs w:val="21"/>
        </w:rPr>
        <w:t>、学院团委书记认真审核，并加盖学院团委公章。</w:t>
      </w:r>
    </w:p>
    <w:p>
      <w:pPr>
        <w:ind w:firstLine="420"/>
        <w:rPr>
          <w:rFonts w:ascii="仿宋_GB2312" w:eastAsia="仿宋_GB2312"/>
          <w:szCs w:val="21"/>
        </w:rPr>
      </w:pPr>
      <w:r>
        <w:rPr>
          <w:rFonts w:ascii="仿宋_GB2312" w:eastAsia="仿宋_GB2312"/>
          <w:szCs w:val="21"/>
        </w:rPr>
        <w:t>3</w:t>
      </w:r>
      <w:r>
        <w:rPr>
          <w:rFonts w:hint="eastAsia" w:ascii="仿宋_GB2312" w:eastAsia="仿宋_GB2312"/>
          <w:szCs w:val="21"/>
        </w:rPr>
        <w:t>、此表纸质版于</w:t>
      </w:r>
      <w:r>
        <w:rPr>
          <w:rFonts w:ascii="仿宋_GB2312" w:eastAsia="仿宋_GB2312"/>
          <w:szCs w:val="21"/>
        </w:rPr>
        <w:t>20</w:t>
      </w:r>
      <w:r>
        <w:rPr>
          <w:rFonts w:hint="eastAsia" w:ascii="仿宋_GB2312" w:eastAsia="仿宋_GB2312"/>
          <w:szCs w:val="21"/>
        </w:rPr>
        <w:t>20年6月23日18点前交校团委实践部办公室，</w:t>
      </w:r>
      <w:r>
        <w:fldChar w:fldCharType="begin"/>
      </w:r>
      <w:r>
        <w:instrText xml:space="preserve"> HYPERLINK "mailto:电子版发送至125103208@qq.com" </w:instrText>
      </w:r>
      <w:r>
        <w:fldChar w:fldCharType="separate"/>
      </w:r>
      <w:r>
        <w:rPr>
          <w:rStyle w:val="17"/>
          <w:rFonts w:hint="eastAsia" w:ascii="仿宋_GB2312" w:eastAsia="仿宋_GB2312"/>
          <w:szCs w:val="21"/>
        </w:rPr>
        <w:t>电子版发送至125103208</w:t>
      </w:r>
      <w:r>
        <w:rPr>
          <w:rStyle w:val="17"/>
          <w:rFonts w:ascii="仿宋_GB2312" w:eastAsia="仿宋_GB2312"/>
          <w:szCs w:val="21"/>
        </w:rPr>
        <w:t>@qq.com</w:t>
      </w:r>
      <w:r>
        <w:rPr>
          <w:rStyle w:val="17"/>
          <w:rFonts w:ascii="仿宋_GB2312" w:eastAsia="仿宋_GB2312"/>
          <w:szCs w:val="21"/>
        </w:rPr>
        <w:fldChar w:fldCharType="end"/>
      </w:r>
      <w:r>
        <w:rPr>
          <w:rFonts w:hint="eastAsia" w:ascii="仿宋_GB2312" w:eastAsia="仿宋_GB2312"/>
          <w:szCs w:val="21"/>
        </w:rPr>
        <w:t>邮箱。</w:t>
      </w:r>
    </w:p>
    <w:p>
      <w:pPr>
        <w:widowControl/>
        <w:spacing w:line="408" w:lineRule="auto"/>
        <w:jc w:val="center"/>
        <w:rPr>
          <w:rFonts w:ascii="黑体" w:hAnsi="宋体" w:eastAsia="黑体"/>
          <w:b/>
          <w:sz w:val="30"/>
          <w:szCs w:val="30"/>
        </w:rPr>
        <w:sectPr>
          <w:pgSz w:w="16838" w:h="11906" w:orient="landscape"/>
          <w:pgMar w:top="1797" w:right="1440" w:bottom="1797" w:left="1440" w:header="851" w:footer="992" w:gutter="0"/>
          <w:cols w:space="720" w:num="1"/>
          <w:docGrid w:type="linesAndChars" w:linePitch="312" w:charSpace="0"/>
        </w:sectPr>
      </w:pPr>
    </w:p>
    <w:p>
      <w:pPr>
        <w:spacing w:line="360" w:lineRule="auto"/>
        <w:ind w:right="280"/>
        <w:rPr>
          <w:rFonts w:ascii="仿宋_GB2312" w:hAnsi="宋体" w:eastAsia="仿宋_GB2312"/>
          <w:sz w:val="24"/>
        </w:rPr>
      </w:pPr>
      <w:r>
        <w:rPr>
          <w:rFonts w:hint="eastAsia" w:ascii="仿宋_GB2312" w:hAnsi="宋体" w:eastAsia="仿宋_GB2312"/>
          <w:sz w:val="24"/>
        </w:rPr>
        <w:t>附件3</w:t>
      </w:r>
    </w:p>
    <w:p>
      <w:pPr>
        <w:jc w:val="center"/>
        <w:rPr>
          <w:rFonts w:ascii="方正大标宋简体" w:eastAsia="方正大标宋简体"/>
          <w:sz w:val="36"/>
          <w:szCs w:val="36"/>
        </w:rPr>
      </w:pPr>
      <w:r>
        <w:rPr>
          <w:rFonts w:hint="eastAsia" w:ascii="方正大标宋简体" w:eastAsia="方正大标宋简体"/>
          <w:sz w:val="36"/>
          <w:szCs w:val="36"/>
        </w:rPr>
        <w:t>2020年“创青春”石河子大学大学生创业大赛决赛</w:t>
      </w:r>
    </w:p>
    <w:p>
      <w:pPr>
        <w:jc w:val="center"/>
        <w:rPr>
          <w:rFonts w:ascii="方正大标宋简体" w:eastAsia="方正大标宋简体"/>
          <w:sz w:val="36"/>
          <w:szCs w:val="36"/>
        </w:rPr>
      </w:pPr>
      <w:r>
        <w:rPr>
          <w:rFonts w:hint="eastAsia" w:ascii="方正大标宋简体" w:eastAsia="方正大标宋简体"/>
          <w:sz w:val="36"/>
          <w:szCs w:val="36"/>
        </w:rPr>
        <w:t>答辩评审标准</w:t>
      </w:r>
    </w:p>
    <w:tbl>
      <w:tblPr>
        <w:tblStyle w:val="14"/>
        <w:tblpPr w:leftFromText="180" w:rightFromText="180" w:vertAnchor="text" w:horzAnchor="margin" w:tblpXSpec="center" w:tblpY="287"/>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29"/>
        <w:gridCol w:w="891"/>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楷体_GB2312" w:eastAsia="楷体_GB2312"/>
                <w:sz w:val="24"/>
                <w:szCs w:val="21"/>
              </w:rPr>
            </w:pPr>
            <w:r>
              <w:rPr>
                <w:rFonts w:hint="eastAsia" w:ascii="楷体_GB2312" w:hAnsi="楷体_GB2312" w:eastAsia="楷体_GB2312"/>
                <w:sz w:val="24"/>
                <w:szCs w:val="21"/>
              </w:rPr>
              <w:t>评价类别</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楷体_GB2312" w:eastAsia="楷体_GB2312"/>
                <w:sz w:val="24"/>
                <w:szCs w:val="21"/>
              </w:rPr>
            </w:pPr>
            <w:r>
              <w:rPr>
                <w:rFonts w:hint="eastAsia" w:ascii="楷体_GB2312" w:hAnsi="楷体_GB2312" w:eastAsia="楷体_GB2312"/>
                <w:sz w:val="24"/>
                <w:szCs w:val="21"/>
              </w:rPr>
              <w:t>评价项目</w:t>
            </w:r>
          </w:p>
        </w:tc>
        <w:tc>
          <w:tcPr>
            <w:tcW w:w="8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楷体_GB2312" w:eastAsia="楷体_GB2312"/>
                <w:sz w:val="24"/>
                <w:szCs w:val="21"/>
              </w:rPr>
            </w:pPr>
            <w:r>
              <w:rPr>
                <w:rFonts w:hint="eastAsia" w:ascii="楷体_GB2312" w:hAnsi="楷体_GB2312" w:eastAsia="楷体_GB2312"/>
                <w:sz w:val="24"/>
                <w:szCs w:val="21"/>
              </w:rPr>
              <w:t>分值</w:t>
            </w:r>
          </w:p>
        </w:tc>
        <w:tc>
          <w:tcPr>
            <w:tcW w:w="5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楷体_GB2312" w:eastAsia="楷体_GB2312"/>
                <w:sz w:val="24"/>
                <w:szCs w:val="21"/>
              </w:rPr>
            </w:pPr>
            <w:r>
              <w:rPr>
                <w:rFonts w:hint="eastAsia" w:ascii="楷体_GB2312" w:hAnsi="楷体_GB2312" w:eastAsia="楷体_GB2312"/>
                <w:sz w:val="24"/>
                <w:szCs w:val="21"/>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1548" w:type="dxa"/>
            <w:vMerge w:val="restart"/>
            <w:tcBorders>
              <w:top w:val="single" w:color="auto" w:sz="4" w:space="0"/>
              <w:left w:val="single" w:color="auto" w:sz="4" w:space="0"/>
              <w:right w:val="single" w:color="auto" w:sz="4" w:space="0"/>
            </w:tcBorders>
            <w:vAlign w:val="center"/>
          </w:tcPr>
          <w:p>
            <w:pPr>
              <w:jc w:val="center"/>
              <w:rPr>
                <w:rFonts w:ascii="楷体_GB2312" w:hAnsi="楷体_GB2312" w:eastAsia="楷体_GB2312"/>
                <w:sz w:val="24"/>
                <w:szCs w:val="21"/>
              </w:rPr>
            </w:pPr>
            <w:r>
              <w:rPr>
                <w:rFonts w:hint="eastAsia" w:ascii="楷体_GB2312" w:hAnsi="楷体_GB2312" w:eastAsia="楷体_GB2312"/>
                <w:sz w:val="24"/>
                <w:szCs w:val="21"/>
              </w:rPr>
              <w:t>项目陈述</w:t>
            </w:r>
          </w:p>
          <w:p>
            <w:pPr>
              <w:jc w:val="center"/>
              <w:rPr>
                <w:rFonts w:ascii="楷体_GB2312" w:hAnsi="楷体_GB2312" w:eastAsia="楷体_GB2312"/>
                <w:sz w:val="24"/>
                <w:szCs w:val="18"/>
              </w:rPr>
            </w:pPr>
            <w:r>
              <w:rPr>
                <w:rFonts w:hint="eastAsia" w:ascii="楷体_GB2312" w:hAnsi="楷体_GB2312" w:eastAsia="楷体_GB2312"/>
                <w:sz w:val="24"/>
                <w:szCs w:val="21"/>
              </w:rPr>
              <w:t>（60分）</w:t>
            </w:r>
          </w:p>
        </w:tc>
        <w:tc>
          <w:tcPr>
            <w:tcW w:w="2529" w:type="dxa"/>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产品/服务/市场分析</w:t>
            </w:r>
          </w:p>
        </w:tc>
        <w:tc>
          <w:tcPr>
            <w:tcW w:w="891" w:type="dxa"/>
            <w:tcBorders>
              <w:top w:val="single" w:color="auto" w:sz="4" w:space="0"/>
              <w:left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tcBorders>
              <w:top w:val="single" w:color="auto" w:sz="4" w:space="0"/>
              <w:left w:val="single" w:color="auto" w:sz="4" w:space="0"/>
              <w:right w:val="single" w:color="auto" w:sz="4" w:space="0"/>
            </w:tcBorders>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pacing w:val="-4"/>
                <w:sz w:val="24"/>
                <w:szCs w:val="18"/>
              </w:rPr>
              <w:t>客观地介绍和评价产品/服务的特点、性质和市场前景</w:t>
            </w:r>
            <w:r>
              <w:rPr>
                <w:rFonts w:hint="eastAsia" w:ascii="楷体_GB2312" w:hAnsi="楷体_GB2312" w:eastAsia="楷体_GB2312"/>
                <w:sz w:val="24"/>
                <w:szCs w:val="18"/>
              </w:rPr>
              <w:t>；</w:t>
            </w:r>
          </w:p>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全面且对市场进行了细致的调查，并对调查结果进行了严密和科学的分析；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48" w:type="dxa"/>
            <w:vMerge w:val="continue"/>
            <w:tcBorders>
              <w:left w:val="single" w:color="auto" w:sz="4" w:space="0"/>
              <w:right w:val="single" w:color="auto" w:sz="4" w:space="0"/>
            </w:tcBorders>
            <w:vAlign w:val="center"/>
          </w:tcPr>
          <w:p>
            <w:pPr>
              <w:widowControl/>
              <w:rPr>
                <w:rFonts w:ascii="楷体_GB2312" w:hAnsi="楷体_GB2312" w:eastAsia="楷体_GB2312"/>
                <w:sz w:val="24"/>
                <w:szCs w:val="18"/>
              </w:rPr>
            </w:pPr>
          </w:p>
        </w:tc>
        <w:tc>
          <w:tcPr>
            <w:tcW w:w="25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公司战略/营销策略</w:t>
            </w:r>
          </w:p>
        </w:tc>
        <w:tc>
          <w:tcPr>
            <w:tcW w:w="8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公司拥有短期和长期发展战略及应对不同时期的营销战略；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48" w:type="dxa"/>
            <w:vMerge w:val="continue"/>
            <w:tcBorders>
              <w:left w:val="single" w:color="auto" w:sz="4" w:space="0"/>
              <w:right w:val="single" w:color="auto" w:sz="4" w:space="0"/>
            </w:tcBorders>
            <w:vAlign w:val="center"/>
          </w:tcPr>
          <w:p>
            <w:pPr>
              <w:snapToGrid w:val="0"/>
              <w:rPr>
                <w:rFonts w:ascii="楷体_GB2312" w:hAnsi="楷体_GB2312" w:eastAsia="楷体_GB2312"/>
                <w:sz w:val="24"/>
                <w:szCs w:val="18"/>
              </w:rPr>
            </w:pPr>
          </w:p>
        </w:tc>
        <w:tc>
          <w:tcPr>
            <w:tcW w:w="25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团队能力和经营管理</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对本公司的团队能力有清晰的认识；</w:t>
            </w:r>
          </w:p>
          <w:p>
            <w:pPr>
              <w:widowControl/>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掌握并熟知本团队经营管理的特点，明确公司经营和组织结构情况；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548" w:type="dxa"/>
            <w:vMerge w:val="continue"/>
            <w:tcBorders>
              <w:left w:val="single" w:color="auto" w:sz="4" w:space="0"/>
              <w:right w:val="single" w:color="auto" w:sz="4" w:space="0"/>
            </w:tcBorders>
            <w:vAlign w:val="center"/>
          </w:tcPr>
          <w:p>
            <w:pPr>
              <w:snapToGrid w:val="0"/>
              <w:rPr>
                <w:rFonts w:ascii="楷体_GB2312" w:hAnsi="楷体_GB2312" w:eastAsia="楷体_GB2312"/>
                <w:sz w:val="24"/>
                <w:szCs w:val="18"/>
              </w:rPr>
            </w:pPr>
          </w:p>
        </w:tc>
        <w:tc>
          <w:tcPr>
            <w:tcW w:w="25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企业经济/财务状况</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公司不同经营时期的经济/财务状况均清晰明了，经济/财务报表具有严密性；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548" w:type="dxa"/>
            <w:vMerge w:val="continue"/>
            <w:tcBorders>
              <w:left w:val="single" w:color="auto" w:sz="4" w:space="0"/>
              <w:right w:val="single" w:color="auto" w:sz="4" w:space="0"/>
            </w:tcBorders>
            <w:vAlign w:val="center"/>
          </w:tcPr>
          <w:p>
            <w:pPr>
              <w:snapToGrid w:val="0"/>
              <w:rPr>
                <w:rFonts w:ascii="楷体_GB2312" w:hAnsi="楷体_GB2312" w:eastAsia="楷体_GB2312"/>
                <w:sz w:val="24"/>
                <w:szCs w:val="18"/>
              </w:rPr>
            </w:pPr>
          </w:p>
        </w:tc>
        <w:tc>
          <w:tcPr>
            <w:tcW w:w="25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融资方案和回报</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有完善且符合实际的企业融资方案，并进行企业的资本回报率的测算；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548" w:type="dxa"/>
            <w:vMerge w:val="continue"/>
            <w:tcBorders>
              <w:left w:val="single" w:color="auto" w:sz="4" w:space="0"/>
              <w:right w:val="single" w:color="auto" w:sz="4" w:space="0"/>
            </w:tcBorders>
            <w:vAlign w:val="center"/>
          </w:tcPr>
          <w:p>
            <w:pPr>
              <w:snapToGrid w:val="0"/>
              <w:rPr>
                <w:rFonts w:ascii="楷体_GB2312" w:hAnsi="楷体_GB2312" w:eastAsia="楷体_GB2312"/>
                <w:sz w:val="24"/>
                <w:szCs w:val="18"/>
              </w:rPr>
            </w:pPr>
          </w:p>
        </w:tc>
        <w:tc>
          <w:tcPr>
            <w:tcW w:w="25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关键的风险</w:t>
            </w:r>
          </w:p>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及问题的分析</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5分</w:t>
            </w:r>
          </w:p>
        </w:tc>
        <w:tc>
          <w:tcPr>
            <w:tcW w:w="5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对企业在经营中可能遇到的关键风险和问题进行过先期考虑和分析，并附有实质性的对策。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48" w:type="dxa"/>
            <w:vMerge w:val="continue"/>
            <w:tcBorders>
              <w:left w:val="single" w:color="auto" w:sz="4" w:space="0"/>
              <w:right w:val="single" w:color="auto" w:sz="4" w:space="0"/>
            </w:tcBorders>
            <w:vAlign w:val="center"/>
          </w:tcPr>
          <w:p>
            <w:pPr>
              <w:tabs>
                <w:tab w:val="left" w:pos="-180"/>
              </w:tabs>
              <w:rPr>
                <w:rFonts w:ascii="楷体_GB2312" w:hAnsi="楷体_GB2312" w:eastAsia="楷体_GB2312"/>
                <w:sz w:val="24"/>
                <w:szCs w:val="18"/>
              </w:rPr>
            </w:pPr>
          </w:p>
        </w:tc>
        <w:tc>
          <w:tcPr>
            <w:tcW w:w="2529" w:type="dxa"/>
            <w:tcBorders>
              <w:left w:val="single" w:color="auto" w:sz="4" w:space="0"/>
            </w:tcBorders>
            <w:vAlign w:val="center"/>
          </w:tcPr>
          <w:p>
            <w:pPr>
              <w:tabs>
                <w:tab w:val="left" w:pos="-180"/>
              </w:tabs>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陈述时间控制</w:t>
            </w:r>
          </w:p>
        </w:tc>
        <w:tc>
          <w:tcPr>
            <w:tcW w:w="891" w:type="dxa"/>
            <w:vAlign w:val="center"/>
          </w:tcPr>
          <w:p>
            <w:pPr>
              <w:tabs>
                <w:tab w:val="left" w:pos="-180"/>
              </w:tabs>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5分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指出项目的技术含量或者对项目本身的创新程度能够完整的定义和阐述。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48" w:type="dxa"/>
            <w:vMerge w:val="restart"/>
            <w:vAlign w:val="center"/>
          </w:tcPr>
          <w:p>
            <w:pPr>
              <w:jc w:val="center"/>
              <w:rPr>
                <w:rFonts w:ascii="楷体_GB2312" w:hAnsi="楷体_GB2312" w:eastAsia="楷体_GB2312"/>
                <w:sz w:val="24"/>
                <w:szCs w:val="21"/>
              </w:rPr>
            </w:pPr>
            <w:r>
              <w:rPr>
                <w:rFonts w:hint="eastAsia" w:ascii="楷体_GB2312" w:hAnsi="楷体_GB2312" w:eastAsia="楷体_GB2312"/>
                <w:sz w:val="24"/>
                <w:szCs w:val="21"/>
              </w:rPr>
              <w:t>回答问题</w:t>
            </w:r>
          </w:p>
          <w:p>
            <w:pPr>
              <w:jc w:val="center"/>
              <w:rPr>
                <w:rFonts w:ascii="楷体_GB2312" w:hAnsi="楷体_GB2312" w:eastAsia="楷体_GB2312"/>
                <w:sz w:val="24"/>
                <w:szCs w:val="21"/>
              </w:rPr>
            </w:pPr>
            <w:r>
              <w:rPr>
                <w:rFonts w:hint="eastAsia" w:ascii="楷体_GB2312" w:hAnsi="楷体_GB2312" w:eastAsia="楷体_GB2312"/>
                <w:sz w:val="24"/>
                <w:szCs w:val="21"/>
              </w:rPr>
              <w:t>（30分）</w:t>
            </w:r>
          </w:p>
        </w:tc>
        <w:tc>
          <w:tcPr>
            <w:tcW w:w="2529"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正确理解评委的问题</w:t>
            </w:r>
          </w:p>
        </w:tc>
        <w:tc>
          <w:tcPr>
            <w:tcW w:w="891"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5分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对评委问题的要点有准确的理解，回答具有针对性而不是泛泛而谈。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48" w:type="dxa"/>
            <w:vMerge w:val="continue"/>
            <w:vAlign w:val="center"/>
          </w:tcPr>
          <w:p>
            <w:pPr>
              <w:rPr>
                <w:rFonts w:ascii="楷体_GB2312" w:hAnsi="楷体_GB2312" w:eastAsia="楷体_GB2312"/>
                <w:sz w:val="24"/>
                <w:szCs w:val="18"/>
              </w:rPr>
            </w:pPr>
          </w:p>
        </w:tc>
        <w:tc>
          <w:tcPr>
            <w:tcW w:w="2529"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及时流畅回答问题</w:t>
            </w:r>
          </w:p>
        </w:tc>
        <w:tc>
          <w:tcPr>
            <w:tcW w:w="891"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5分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能在评委提问结束后迅速流畅地做出回答，回答内容连贯、条理清楚。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48" w:type="dxa"/>
            <w:vMerge w:val="continue"/>
            <w:vAlign w:val="center"/>
          </w:tcPr>
          <w:p>
            <w:pPr>
              <w:rPr>
                <w:rFonts w:ascii="楷体_GB2312" w:hAnsi="楷体_GB2312" w:eastAsia="楷体_GB2312"/>
                <w:sz w:val="24"/>
                <w:szCs w:val="18"/>
              </w:rPr>
            </w:pPr>
          </w:p>
        </w:tc>
        <w:tc>
          <w:tcPr>
            <w:tcW w:w="2529"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回答内容准确可信</w:t>
            </w:r>
          </w:p>
        </w:tc>
        <w:tc>
          <w:tcPr>
            <w:tcW w:w="891"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回答内容建立在准确的事实和可信的逻辑推理上；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48" w:type="dxa"/>
            <w:vMerge w:val="continue"/>
            <w:vAlign w:val="center"/>
          </w:tcPr>
          <w:p>
            <w:pPr>
              <w:rPr>
                <w:rFonts w:ascii="楷体_GB2312" w:hAnsi="楷体_GB2312" w:eastAsia="楷体_GB2312"/>
                <w:sz w:val="24"/>
                <w:szCs w:val="18"/>
              </w:rPr>
            </w:pPr>
          </w:p>
        </w:tc>
        <w:tc>
          <w:tcPr>
            <w:tcW w:w="2529"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对评委感兴趣的问题</w:t>
            </w:r>
          </w:p>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能做充分阐述</w:t>
            </w:r>
          </w:p>
        </w:tc>
        <w:tc>
          <w:tcPr>
            <w:tcW w:w="891" w:type="dxa"/>
            <w:vAlign w:val="center"/>
          </w:tcPr>
          <w:p>
            <w:pPr>
              <w:widowControl/>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10分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充分理解评委的问题，对评委特别指出的方面能做出充分的说明和解释。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48" w:type="dxa"/>
            <w:vMerge w:val="restart"/>
            <w:vAlign w:val="center"/>
          </w:tcPr>
          <w:p>
            <w:pPr>
              <w:jc w:val="center"/>
              <w:rPr>
                <w:rFonts w:ascii="楷体_GB2312" w:hAnsi="楷体_GB2312" w:eastAsia="楷体_GB2312"/>
                <w:sz w:val="24"/>
                <w:szCs w:val="18"/>
              </w:rPr>
            </w:pPr>
            <w:r>
              <w:rPr>
                <w:rFonts w:hint="eastAsia" w:ascii="楷体_GB2312" w:hAnsi="楷体_GB2312" w:eastAsia="楷体_GB2312"/>
                <w:sz w:val="24"/>
                <w:szCs w:val="21"/>
              </w:rPr>
              <w:t>团队整体表现（10分</w:t>
            </w:r>
            <w:r>
              <w:rPr>
                <w:rFonts w:hint="eastAsia" w:ascii="楷体_GB2312" w:hAnsi="楷体_GB2312" w:eastAsia="楷体_GB2312"/>
                <w:sz w:val="24"/>
                <w:szCs w:val="18"/>
              </w:rPr>
              <w:t>）</w:t>
            </w:r>
          </w:p>
        </w:tc>
        <w:tc>
          <w:tcPr>
            <w:tcW w:w="2529"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整体答辩的逻辑性</w:t>
            </w:r>
          </w:p>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及清晰程度</w:t>
            </w:r>
          </w:p>
        </w:tc>
        <w:tc>
          <w:tcPr>
            <w:tcW w:w="891"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5分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陈述和回答提问的内容具有整体一致性，语言清晰明了；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8" w:type="dxa"/>
            <w:vMerge w:val="continue"/>
            <w:vAlign w:val="center"/>
          </w:tcPr>
          <w:p>
            <w:pPr>
              <w:rPr>
                <w:rFonts w:ascii="楷体_GB2312" w:hAnsi="楷体_GB2312" w:eastAsia="楷体_GB2312"/>
                <w:sz w:val="24"/>
                <w:szCs w:val="18"/>
              </w:rPr>
            </w:pPr>
          </w:p>
        </w:tc>
        <w:tc>
          <w:tcPr>
            <w:tcW w:w="2529"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团队成员协作配合</w:t>
            </w:r>
          </w:p>
        </w:tc>
        <w:tc>
          <w:tcPr>
            <w:tcW w:w="891" w:type="dxa"/>
            <w:vAlign w:val="center"/>
          </w:tcPr>
          <w:p>
            <w:pPr>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3分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团队成员在陈述时有较好的配合，能协调合作，彼此互补，对相关领域的问题能阐述清楚；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48" w:type="dxa"/>
            <w:vMerge w:val="continue"/>
            <w:vAlign w:val="center"/>
          </w:tcPr>
          <w:p>
            <w:pPr>
              <w:widowControl/>
              <w:rPr>
                <w:rFonts w:ascii="楷体_GB2312" w:hAnsi="楷体_GB2312" w:eastAsia="楷体_GB2312"/>
                <w:sz w:val="24"/>
                <w:szCs w:val="18"/>
              </w:rPr>
            </w:pPr>
          </w:p>
        </w:tc>
        <w:tc>
          <w:tcPr>
            <w:tcW w:w="2529" w:type="dxa"/>
            <w:vAlign w:val="center"/>
          </w:tcPr>
          <w:p>
            <w:pPr>
              <w:widowControl/>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答辩礼仪及时效性</w:t>
            </w:r>
          </w:p>
        </w:tc>
        <w:tc>
          <w:tcPr>
            <w:tcW w:w="891" w:type="dxa"/>
            <w:vAlign w:val="center"/>
          </w:tcPr>
          <w:p>
            <w:pPr>
              <w:widowControl/>
              <w:adjustRightInd w:val="0"/>
              <w:snapToGrid w:val="0"/>
              <w:jc w:val="center"/>
              <w:rPr>
                <w:rFonts w:ascii="楷体_GB2312" w:hAnsi="楷体_GB2312" w:eastAsia="楷体_GB2312"/>
                <w:sz w:val="24"/>
                <w:szCs w:val="18"/>
              </w:rPr>
            </w:pPr>
            <w:r>
              <w:rPr>
                <w:rFonts w:hint="eastAsia" w:ascii="楷体_GB2312" w:hAnsi="楷体_GB2312" w:eastAsia="楷体_GB2312"/>
                <w:sz w:val="24"/>
                <w:szCs w:val="18"/>
              </w:rPr>
              <w:t>2分</w:t>
            </w:r>
          </w:p>
        </w:tc>
        <w:tc>
          <w:tcPr>
            <w:tcW w:w="5292" w:type="dxa"/>
            <w:vAlign w:val="center"/>
          </w:tcPr>
          <w:p>
            <w:pPr>
              <w:adjustRightInd w:val="0"/>
              <w:snapToGrid w:val="0"/>
              <w:jc w:val="left"/>
              <w:rPr>
                <w:rFonts w:ascii="楷体_GB2312" w:hAnsi="楷体_GB2312" w:eastAsia="楷体_GB2312"/>
                <w:sz w:val="24"/>
                <w:szCs w:val="18"/>
              </w:rPr>
            </w:pPr>
            <w:r>
              <w:rPr>
                <w:rFonts w:hint="eastAsia" w:ascii="楷体_GB2312" w:hAnsi="楷体_GB2312" w:eastAsia="楷体_GB2312"/>
                <w:sz w:val="24"/>
                <w:szCs w:val="18"/>
              </w:rPr>
              <w:t>上下场礼仪、穿着整齐规范、答辩姿势合理、尊重评委老师；能在规定时间内回答评委提问，无拖延时间的行为。</w:t>
            </w:r>
          </w:p>
        </w:tc>
      </w:tr>
    </w:tbl>
    <w:p>
      <w:pPr>
        <w:spacing w:line="360" w:lineRule="auto"/>
        <w:ind w:right="280"/>
        <w:rPr>
          <w:rFonts w:ascii="仿宋_GB2312" w:hAnsi="宋体" w:eastAsia="仿宋_GB2312"/>
          <w:sz w:val="24"/>
        </w:rPr>
      </w:pPr>
      <w:r>
        <w:rPr>
          <w:rFonts w:hint="eastAsia" w:ascii="仿宋_GB2312" w:hAnsi="宋体" w:eastAsia="仿宋_GB2312"/>
          <w:sz w:val="24"/>
        </w:rPr>
        <w:t>附件4</w:t>
      </w:r>
    </w:p>
    <w:p>
      <w:pPr>
        <w:jc w:val="center"/>
        <w:rPr>
          <w:rFonts w:ascii="方正大标宋简体" w:eastAsia="方正大标宋简体"/>
          <w:sz w:val="36"/>
          <w:szCs w:val="36"/>
        </w:rPr>
      </w:pPr>
      <w:r>
        <w:rPr>
          <w:rFonts w:hint="eastAsia" w:ascii="方正大标宋简体" w:eastAsia="方正大标宋简体"/>
          <w:sz w:val="36"/>
          <w:szCs w:val="36"/>
        </w:rPr>
        <w:t>2020年“创青春”石河子大学大学生创业大赛决赛</w:t>
      </w:r>
    </w:p>
    <w:p>
      <w:pPr>
        <w:jc w:val="center"/>
        <w:rPr>
          <w:rFonts w:ascii="方正大标宋简体" w:eastAsia="方正大标宋简体"/>
          <w:sz w:val="36"/>
          <w:szCs w:val="36"/>
        </w:rPr>
      </w:pPr>
      <w:r>
        <w:rPr>
          <w:rFonts w:hint="eastAsia" w:ascii="方正大标宋简体" w:eastAsia="方正大标宋简体"/>
          <w:sz w:val="36"/>
          <w:szCs w:val="36"/>
        </w:rPr>
        <w:t>作品项目书格式模板</w:t>
      </w:r>
    </w:p>
    <w:p>
      <w:pPr>
        <w:jc w:val="center"/>
        <w:rPr>
          <w:rFonts w:ascii="方正大标宋简体" w:eastAsia="方正大标宋简体"/>
          <w:sz w:val="36"/>
          <w:szCs w:val="36"/>
        </w:rPr>
      </w:pPr>
    </w:p>
    <w:p>
      <w:pPr>
        <w:rPr>
          <w:rFonts w:ascii="方正大标宋简体" w:eastAsia="方正大标宋简体"/>
          <w:sz w:val="36"/>
          <w:szCs w:val="36"/>
        </w:rPr>
      </w:pPr>
      <w:r>
        <w:rPr>
          <w:rFonts w:eastAsia="方正大标宋简体"/>
          <w:sz w:val="36"/>
          <w:szCs w:val="36"/>
        </w:rPr>
        <w:t>20</w:t>
      </w:r>
      <w:r>
        <w:rPr>
          <w:rFonts w:hint="eastAsia" w:eastAsia="方正大标宋简体"/>
          <w:sz w:val="36"/>
          <w:szCs w:val="36"/>
        </w:rPr>
        <w:t>20</w:t>
      </w:r>
      <w:r>
        <w:rPr>
          <w:rFonts w:hint="eastAsia" w:ascii="方正大标宋简体" w:eastAsia="方正大标宋简体"/>
          <w:sz w:val="36"/>
          <w:szCs w:val="36"/>
        </w:rPr>
        <w:t>年“创青春”石河子大学大学生创业大赛决赛</w:t>
      </w:r>
    </w:p>
    <w:p>
      <w:pPr>
        <w:jc w:val="center"/>
        <w:rPr>
          <w:rFonts w:ascii="方正大标宋简体" w:eastAsia="方正大标宋简体"/>
          <w:color w:val="FF0000"/>
          <w:sz w:val="32"/>
          <w:szCs w:val="32"/>
        </w:rPr>
      </w:pPr>
      <w:r>
        <w:rPr>
          <w:rFonts w:hint="eastAsia" w:ascii="方正大标宋简体" w:eastAsia="方正大标宋简体"/>
          <w:color w:val="FF0000"/>
          <w:sz w:val="32"/>
          <w:szCs w:val="32"/>
        </w:rPr>
        <w:t>（左对齐，方正大标宋简体三号，数字</w:t>
      </w:r>
      <w:r>
        <w:rPr>
          <w:rFonts w:ascii="方正大标宋简体" w:eastAsia="方正大标宋简体"/>
          <w:color w:val="FF0000"/>
          <w:sz w:val="32"/>
          <w:szCs w:val="32"/>
        </w:rPr>
        <w:t>Times New Roman</w:t>
      </w:r>
      <w:r>
        <w:rPr>
          <w:rFonts w:hint="eastAsia" w:ascii="方正大标宋简体" w:eastAsia="方正大标宋简体"/>
          <w:color w:val="FF0000"/>
          <w:sz w:val="32"/>
          <w:szCs w:val="32"/>
        </w:rPr>
        <w:t>）</w:t>
      </w:r>
    </w:p>
    <w:p>
      <w:pPr>
        <w:jc w:val="center"/>
        <w:rPr>
          <w:rFonts w:ascii="方正楷体简体" w:eastAsia="方正楷体简体"/>
          <w:b/>
          <w:sz w:val="36"/>
          <w:szCs w:val="36"/>
        </w:rPr>
      </w:pPr>
      <w:r>
        <w:rPr>
          <w:rFonts w:hint="eastAsia" w:ascii="方正楷体简体" w:eastAsia="方正楷体简体"/>
          <w:b/>
          <w:sz w:val="36"/>
          <w:szCs w:val="36"/>
        </w:rPr>
        <w:t>（创业计划竞赛作品）</w:t>
      </w:r>
    </w:p>
    <w:p>
      <w:pPr>
        <w:jc w:val="center"/>
        <w:rPr>
          <w:rFonts w:ascii="方正楷体简体" w:eastAsia="方正楷体简体"/>
          <w:b/>
          <w:color w:val="FF0000"/>
          <w:sz w:val="32"/>
          <w:szCs w:val="32"/>
        </w:rPr>
      </w:pPr>
      <w:r>
        <w:rPr>
          <w:rFonts w:hint="eastAsia" w:ascii="方正楷体简体" w:eastAsia="方正楷体简体"/>
          <w:b/>
          <w:color w:val="FF0000"/>
          <w:sz w:val="32"/>
          <w:szCs w:val="32"/>
        </w:rPr>
        <w:t>（居中，方正楷体简体，三号，内容分为创业计划竞赛、创业实践挑战赛和公益创业赛，根据作品类别填写）</w:t>
      </w:r>
    </w:p>
    <w:p>
      <w:pPr>
        <w:jc w:val="center"/>
        <w:rPr>
          <w:rFonts w:ascii="方正大标宋简体" w:eastAsia="方正大标宋简体"/>
          <w:sz w:val="52"/>
          <w:szCs w:val="52"/>
        </w:rPr>
      </w:pPr>
    </w:p>
    <w:p>
      <w:pPr>
        <w:jc w:val="center"/>
        <w:rPr>
          <w:rFonts w:ascii="方正大标宋简体" w:eastAsia="方正大标宋简体"/>
          <w:sz w:val="52"/>
          <w:szCs w:val="52"/>
        </w:rPr>
      </w:pPr>
      <w:r>
        <w:rPr>
          <w:rFonts w:hint="eastAsia" w:ascii="方正大标宋简体" w:eastAsia="方正大标宋简体"/>
          <w:sz w:val="52"/>
          <w:szCs w:val="52"/>
        </w:rPr>
        <w:t>小智管家机器人</w:t>
      </w:r>
    </w:p>
    <w:p>
      <w:pPr>
        <w:jc w:val="center"/>
        <w:rPr>
          <w:rFonts w:ascii="方正大标宋简体" w:eastAsia="方正大标宋简体"/>
          <w:color w:val="FF0000"/>
          <w:sz w:val="52"/>
          <w:szCs w:val="52"/>
        </w:rPr>
      </w:pPr>
      <w:r>
        <w:rPr>
          <w:rFonts w:hint="eastAsia" w:ascii="方正大标宋简体" w:eastAsia="方正大标宋简体"/>
          <w:color w:val="FF0000"/>
          <w:sz w:val="52"/>
          <w:szCs w:val="52"/>
        </w:rPr>
        <w:t>（居中，方正大标宋简体，一号，数字或字母请用</w:t>
      </w:r>
      <w:r>
        <w:rPr>
          <w:rFonts w:ascii="方正大标宋简体" w:eastAsia="方正大标宋简体"/>
          <w:color w:val="FF0000"/>
          <w:sz w:val="52"/>
          <w:szCs w:val="52"/>
        </w:rPr>
        <w:t>Times New Roman</w:t>
      </w:r>
      <w:r>
        <w:rPr>
          <w:rFonts w:hint="eastAsia" w:ascii="方正大标宋简体" w:eastAsia="方正大标宋简体"/>
          <w:color w:val="FF0000"/>
          <w:sz w:val="52"/>
          <w:szCs w:val="52"/>
        </w:rPr>
        <w:t>字体）</w:t>
      </w:r>
    </w:p>
    <w:p>
      <w:pPr>
        <w:jc w:val="left"/>
        <w:rPr>
          <w:rFonts w:ascii="方正大标宋简体" w:eastAsia="方正大标宋简体"/>
          <w:sz w:val="44"/>
          <w:szCs w:val="44"/>
        </w:rPr>
      </w:pPr>
    </w:p>
    <w:p>
      <w:pPr>
        <w:jc w:val="center"/>
        <w:rPr>
          <w:rFonts w:ascii="方正大标宋简体" w:eastAsia="方正大标宋简体"/>
          <w:sz w:val="44"/>
          <w:szCs w:val="44"/>
        </w:rPr>
      </w:pPr>
      <w:r>
        <w:rPr>
          <w:rFonts w:hint="eastAsia" w:ascii="方正大标宋简体" w:eastAsia="方正大标宋简体"/>
          <w:sz w:val="44"/>
          <w:szCs w:val="44"/>
        </w:rPr>
        <w:t>正中区域：</w:t>
      </w:r>
      <w:r>
        <w:rPr>
          <w:rFonts w:ascii="方正大标宋简体" w:eastAsia="方正大标宋简体"/>
          <w:sz w:val="44"/>
          <w:szCs w:val="44"/>
        </w:rPr>
        <w:t>LOGO</w:t>
      </w:r>
    </w:p>
    <w:p>
      <w:pPr>
        <w:jc w:val="center"/>
        <w:rPr>
          <w:rFonts w:ascii="方正大标宋简体" w:eastAsia="方正大标宋简体"/>
          <w:color w:val="FF0000"/>
          <w:sz w:val="44"/>
          <w:szCs w:val="44"/>
        </w:rPr>
      </w:pPr>
      <w:r>
        <w:rPr>
          <w:rFonts w:hint="eastAsia" w:ascii="方正大标宋简体" w:eastAsia="方正大标宋简体"/>
          <w:color w:val="FF0000"/>
          <w:sz w:val="44"/>
          <w:szCs w:val="44"/>
        </w:rPr>
        <w:t>（无团队</w:t>
      </w:r>
      <w:r>
        <w:rPr>
          <w:rFonts w:ascii="方正大标宋简体" w:eastAsia="方正大标宋简体"/>
          <w:color w:val="FF0000"/>
          <w:sz w:val="44"/>
          <w:szCs w:val="44"/>
        </w:rPr>
        <w:t>LOGO</w:t>
      </w:r>
      <w:r>
        <w:rPr>
          <w:rFonts w:hint="eastAsia" w:ascii="方正大标宋简体" w:eastAsia="方正大标宋简体"/>
          <w:color w:val="FF0000"/>
          <w:sz w:val="44"/>
          <w:szCs w:val="44"/>
        </w:rPr>
        <w:t>，可放校徽）</w:t>
      </w:r>
    </w:p>
    <w:p>
      <w:pPr>
        <w:jc w:val="left"/>
        <w:rPr>
          <w:rFonts w:ascii="方正大标宋简体" w:eastAsia="方正大标宋简体"/>
          <w:sz w:val="44"/>
          <w:szCs w:val="44"/>
        </w:rPr>
      </w:pPr>
    </w:p>
    <w:p>
      <w:pPr>
        <w:spacing w:line="520" w:lineRule="exact"/>
        <w:jc w:val="center"/>
        <w:rPr>
          <w:rFonts w:ascii="方正大标宋简体" w:eastAsia="方正大标宋简体"/>
          <w:sz w:val="44"/>
          <w:szCs w:val="44"/>
        </w:rPr>
      </w:pPr>
      <w:r>
        <w:rPr>
          <w:rFonts w:hint="eastAsia" w:ascii="方正大标宋简体" w:eastAsia="方正大标宋简体"/>
          <w:sz w:val="44"/>
          <w:szCs w:val="44"/>
        </w:rPr>
        <w:t>目</w:t>
      </w:r>
      <w:r>
        <w:rPr>
          <w:rFonts w:ascii="方正大标宋简体" w:eastAsia="方正大标宋简体"/>
          <w:sz w:val="44"/>
          <w:szCs w:val="44"/>
        </w:rPr>
        <w:t xml:space="preserve">  </w:t>
      </w:r>
      <w:r>
        <w:rPr>
          <w:rFonts w:hint="eastAsia" w:ascii="方正大标宋简体" w:eastAsia="方正大标宋简体"/>
          <w:sz w:val="44"/>
          <w:szCs w:val="44"/>
        </w:rPr>
        <w:t>录</w:t>
      </w:r>
    </w:p>
    <w:p>
      <w:pPr>
        <w:jc w:val="center"/>
        <w:rPr>
          <w:rFonts w:ascii="黑体" w:eastAsia="黑体"/>
          <w:color w:val="FF0000"/>
          <w:sz w:val="44"/>
          <w:szCs w:val="44"/>
        </w:rPr>
      </w:pPr>
      <w:r>
        <w:rPr>
          <w:rFonts w:ascii="黑体" w:eastAsia="黑体"/>
          <w:color w:val="FF0000"/>
          <w:sz w:val="44"/>
          <w:szCs w:val="44"/>
        </w:rPr>
        <w:t>(</w:t>
      </w:r>
      <w:r>
        <w:rPr>
          <w:rFonts w:hint="eastAsia" w:ascii="方正大标宋简体" w:eastAsia="方正大标宋简体"/>
          <w:color w:val="FF0000"/>
          <w:sz w:val="44"/>
          <w:szCs w:val="44"/>
        </w:rPr>
        <w:t>居中，方正大标宋简体、二号</w:t>
      </w:r>
      <w:r>
        <w:rPr>
          <w:rFonts w:ascii="方正大标宋简体" w:eastAsia="方正大标宋简体"/>
          <w:color w:val="FF0000"/>
          <w:sz w:val="44"/>
          <w:szCs w:val="44"/>
        </w:rPr>
        <w:t>)</w:t>
      </w:r>
    </w:p>
    <w:p>
      <w:pPr>
        <w:pStyle w:val="4"/>
        <w:tabs>
          <w:tab w:val="right" w:leader="dot" w:pos="8306"/>
        </w:tabs>
        <w:spacing w:line="400" w:lineRule="exact"/>
        <w:ind w:left="0" w:leftChars="0"/>
        <w:rPr>
          <w:rFonts w:eastAsia="方正黑体简体" w:cs="宋体"/>
          <w:color w:val="000000"/>
          <w:sz w:val="24"/>
        </w:rPr>
      </w:pPr>
      <w:r>
        <w:rPr>
          <w:rFonts w:hint="eastAsia" w:eastAsia="方正黑体简体" w:cs="宋体"/>
          <w:color w:val="000000"/>
          <w:sz w:val="24"/>
        </w:rPr>
        <w:t>一、</w:t>
      </w:r>
      <w:r>
        <w:rPr>
          <w:rFonts w:eastAsia="方正黑体简体" w:cs="宋体"/>
          <w:color w:val="000000"/>
          <w:sz w:val="24"/>
        </w:rPr>
        <w:tab/>
      </w:r>
      <w:r>
        <w:rPr>
          <w:rFonts w:eastAsia="方正黑体简体" w:cs="宋体"/>
          <w:color w:val="000000"/>
          <w:sz w:val="24"/>
        </w:rPr>
        <w:t>1</w:t>
      </w:r>
    </w:p>
    <w:p>
      <w:pPr>
        <w:pStyle w:val="4"/>
        <w:tabs>
          <w:tab w:val="right" w:leader="dot" w:pos="8306"/>
        </w:tabs>
        <w:spacing w:line="400" w:lineRule="exact"/>
        <w:ind w:left="0" w:leftChars="0" w:firstLine="240" w:firstLineChars="100"/>
        <w:rPr>
          <w:rFonts w:eastAsia="方正仿宋简体" w:cs="宋体"/>
          <w:color w:val="000000"/>
          <w:sz w:val="24"/>
        </w:rPr>
      </w:pPr>
      <w:r>
        <w:rPr>
          <w:rFonts w:eastAsia="方正仿宋简体" w:cs="宋体"/>
          <w:color w:val="000000"/>
          <w:sz w:val="24"/>
        </w:rPr>
        <w:t>1.1</w:t>
      </w:r>
      <w:r>
        <w:rPr>
          <w:rFonts w:hint="eastAsia" w:eastAsia="方正仿宋简体" w:cs="宋体"/>
          <w:color w:val="000000"/>
          <w:sz w:val="24"/>
        </w:rPr>
        <w:t>声威大震地地</w:t>
      </w:r>
      <w:r>
        <w:rPr>
          <w:rFonts w:eastAsia="方正仿宋简体" w:cs="宋体"/>
          <w:color w:val="000000"/>
          <w:sz w:val="24"/>
        </w:rPr>
        <w:tab/>
      </w:r>
      <w:r>
        <w:rPr>
          <w:rFonts w:eastAsia="方正仿宋简体" w:cs="宋体"/>
          <w:color w:val="000000"/>
          <w:sz w:val="24"/>
        </w:rPr>
        <w:t>1</w:t>
      </w:r>
    </w:p>
    <w:p>
      <w:pPr>
        <w:pStyle w:val="4"/>
        <w:tabs>
          <w:tab w:val="right" w:leader="dot" w:pos="8306"/>
        </w:tabs>
        <w:spacing w:line="400" w:lineRule="exact"/>
        <w:ind w:left="0" w:leftChars="0" w:firstLine="240" w:firstLineChars="100"/>
        <w:rPr>
          <w:rFonts w:eastAsia="方正仿宋简体" w:cs="宋体"/>
          <w:color w:val="000000"/>
          <w:sz w:val="24"/>
        </w:rPr>
      </w:pPr>
      <w:r>
        <w:rPr>
          <w:rFonts w:eastAsia="方正仿宋简体" w:cs="宋体"/>
          <w:color w:val="000000"/>
          <w:sz w:val="24"/>
        </w:rPr>
        <w:t>1.2</w:t>
      </w:r>
      <w:r>
        <w:rPr>
          <w:rFonts w:ascii="方正仿宋简体" w:eastAsia="方正仿宋简体" w:cs="宋体"/>
          <w:color w:val="000000"/>
          <w:sz w:val="24"/>
        </w:rPr>
        <w:tab/>
      </w:r>
      <w:r>
        <w:rPr>
          <w:rFonts w:eastAsia="方正仿宋简体" w:cs="宋体"/>
          <w:color w:val="000000"/>
          <w:sz w:val="24"/>
        </w:rPr>
        <w:t>2</w:t>
      </w:r>
    </w:p>
    <w:p>
      <w:pPr>
        <w:pStyle w:val="4"/>
        <w:tabs>
          <w:tab w:val="right" w:leader="dot" w:pos="8306"/>
        </w:tabs>
        <w:spacing w:line="400" w:lineRule="exact"/>
        <w:ind w:left="0" w:leftChars="0" w:firstLine="480" w:firstLineChars="200"/>
        <w:rPr>
          <w:rFonts w:eastAsia="方正仿宋简体" w:cs="宋体"/>
          <w:color w:val="000000"/>
          <w:sz w:val="24"/>
        </w:rPr>
      </w:pPr>
      <w:r>
        <w:rPr>
          <w:rFonts w:eastAsia="方正仿宋简体" w:cs="宋体"/>
          <w:color w:val="000000"/>
          <w:sz w:val="24"/>
        </w:rPr>
        <w:t xml:space="preserve"> 1.2.1</w:t>
      </w:r>
      <w:r>
        <w:rPr>
          <w:rFonts w:ascii="方正仿宋简体" w:eastAsia="方正仿宋简体" w:cs="宋体"/>
          <w:color w:val="000000"/>
          <w:sz w:val="24"/>
        </w:rPr>
        <w:tab/>
      </w:r>
      <w:r>
        <w:rPr>
          <w:rFonts w:eastAsia="方正仿宋简体" w:cs="宋体"/>
          <w:color w:val="000000"/>
          <w:sz w:val="24"/>
        </w:rPr>
        <w:t>2</w:t>
      </w:r>
    </w:p>
    <w:p>
      <w:pPr>
        <w:pStyle w:val="4"/>
        <w:tabs>
          <w:tab w:val="right" w:leader="dot" w:pos="8306"/>
        </w:tabs>
        <w:spacing w:line="400" w:lineRule="exact"/>
        <w:ind w:left="0" w:leftChars="0"/>
        <w:rPr>
          <w:rFonts w:eastAsia="方正黑体简体" w:cs="宋体"/>
          <w:color w:val="000000"/>
          <w:sz w:val="24"/>
        </w:rPr>
      </w:pPr>
      <w:r>
        <w:rPr>
          <w:rFonts w:hint="eastAsia" w:eastAsia="方正黑体简体" w:cs="宋体"/>
          <w:color w:val="000000"/>
          <w:sz w:val="24"/>
        </w:rPr>
        <w:t>二、</w:t>
      </w:r>
      <w:r>
        <w:rPr>
          <w:rFonts w:eastAsia="方正黑体简体" w:cs="宋体"/>
          <w:color w:val="000000"/>
          <w:sz w:val="24"/>
        </w:rPr>
        <w:tab/>
      </w:r>
      <w:r>
        <w:rPr>
          <w:rFonts w:eastAsia="方正黑体简体" w:cs="宋体"/>
          <w:color w:val="000000"/>
          <w:sz w:val="24"/>
        </w:rPr>
        <w:t>3</w:t>
      </w:r>
    </w:p>
    <w:p>
      <w:pPr>
        <w:rPr>
          <w:rFonts w:ascii="方正黑体简体" w:eastAsia="方正黑体简体"/>
          <w:sz w:val="28"/>
          <w:szCs w:val="28"/>
        </w:rPr>
      </w:pPr>
    </w:p>
    <w:p>
      <w:pPr>
        <w:rPr>
          <w:rFonts w:ascii="黑体" w:eastAsia="黑体"/>
          <w:color w:val="FF0000"/>
          <w:sz w:val="28"/>
          <w:szCs w:val="28"/>
        </w:rPr>
      </w:pPr>
      <w:r>
        <w:rPr>
          <w:rFonts w:hint="eastAsia" w:ascii="黑体" w:eastAsia="黑体"/>
          <w:color w:val="FF0000"/>
          <w:sz w:val="28"/>
          <w:szCs w:val="28"/>
        </w:rPr>
        <w:t>目录正文要求：</w:t>
      </w:r>
    </w:p>
    <w:p>
      <w:pPr>
        <w:rPr>
          <w:rFonts w:ascii="黑体" w:eastAsia="黑体"/>
          <w:color w:val="FF0000"/>
          <w:sz w:val="28"/>
          <w:szCs w:val="28"/>
        </w:rPr>
      </w:pPr>
      <w:r>
        <w:rPr>
          <w:rFonts w:hint="eastAsia" w:ascii="黑体" w:eastAsia="黑体"/>
          <w:color w:val="FF0000"/>
          <w:sz w:val="28"/>
          <w:szCs w:val="28"/>
        </w:rPr>
        <w:t>一、一级标题：</w:t>
      </w:r>
    </w:p>
    <w:p>
      <w:pPr>
        <w:spacing w:line="520" w:lineRule="exact"/>
        <w:ind w:firstLine="602" w:firstLineChars="200"/>
        <w:rPr>
          <w:rFonts w:eastAsia="方正仿宋简体"/>
          <w:b/>
          <w:color w:val="FF0000"/>
          <w:sz w:val="30"/>
          <w:szCs w:val="30"/>
        </w:rPr>
      </w:pPr>
      <w:r>
        <w:rPr>
          <w:rFonts w:eastAsia="方正仿宋简体"/>
          <w:b/>
          <w:color w:val="FF0000"/>
          <w:sz w:val="30"/>
          <w:szCs w:val="30"/>
        </w:rPr>
        <w:t xml:space="preserve">1. </w:t>
      </w:r>
      <w:r>
        <w:rPr>
          <w:rFonts w:hint="eastAsia" w:eastAsia="方正仿宋简体"/>
          <w:b/>
          <w:color w:val="FF0000"/>
          <w:sz w:val="30"/>
          <w:szCs w:val="30"/>
        </w:rPr>
        <w:t>字体：方正黑体简体</w:t>
      </w:r>
    </w:p>
    <w:p>
      <w:pPr>
        <w:spacing w:line="520" w:lineRule="exact"/>
        <w:ind w:firstLine="602" w:firstLineChars="200"/>
        <w:rPr>
          <w:rFonts w:eastAsia="方正仿宋简体"/>
          <w:b/>
          <w:color w:val="FF0000"/>
          <w:sz w:val="30"/>
          <w:szCs w:val="30"/>
        </w:rPr>
      </w:pPr>
      <w:r>
        <w:rPr>
          <w:rFonts w:eastAsia="方正仿宋简体"/>
          <w:b/>
          <w:color w:val="FF0000"/>
          <w:sz w:val="30"/>
          <w:szCs w:val="30"/>
        </w:rPr>
        <w:t xml:space="preserve">2. </w:t>
      </w:r>
      <w:r>
        <w:rPr>
          <w:rFonts w:hint="eastAsia" w:eastAsia="方正仿宋简体"/>
          <w:b/>
          <w:color w:val="FF0000"/>
          <w:sz w:val="30"/>
          <w:szCs w:val="30"/>
        </w:rPr>
        <w:t>字号：小四</w:t>
      </w:r>
    </w:p>
    <w:p>
      <w:pPr>
        <w:spacing w:line="520" w:lineRule="exact"/>
        <w:rPr>
          <w:rFonts w:eastAsia="方正仿宋简体"/>
          <w:b/>
          <w:color w:val="FF0000"/>
          <w:sz w:val="30"/>
          <w:szCs w:val="30"/>
        </w:rPr>
      </w:pPr>
      <w:r>
        <w:rPr>
          <w:rFonts w:hint="eastAsia" w:eastAsia="方正仿宋简体"/>
          <w:b/>
          <w:color w:val="FF0000"/>
          <w:sz w:val="30"/>
          <w:szCs w:val="30"/>
        </w:rPr>
        <w:t>二、二、三级标题：</w:t>
      </w:r>
    </w:p>
    <w:p>
      <w:pPr>
        <w:spacing w:line="520" w:lineRule="exact"/>
        <w:ind w:firstLine="615"/>
        <w:rPr>
          <w:rFonts w:eastAsia="方正仿宋简体"/>
          <w:b/>
          <w:color w:val="FF0000"/>
          <w:sz w:val="30"/>
          <w:szCs w:val="30"/>
        </w:rPr>
      </w:pPr>
      <w:r>
        <w:rPr>
          <w:rFonts w:eastAsia="方正仿宋简体"/>
          <w:b/>
          <w:color w:val="FF0000"/>
          <w:sz w:val="30"/>
          <w:szCs w:val="30"/>
        </w:rPr>
        <w:t>1.</w:t>
      </w:r>
      <w:r>
        <w:rPr>
          <w:rFonts w:hint="eastAsia" w:eastAsia="方正仿宋简体"/>
          <w:b/>
          <w:color w:val="FF0000"/>
          <w:sz w:val="30"/>
          <w:szCs w:val="30"/>
        </w:rPr>
        <w:t>字体：方正仿宋简体</w:t>
      </w:r>
    </w:p>
    <w:p>
      <w:pPr>
        <w:spacing w:line="520" w:lineRule="exact"/>
        <w:ind w:firstLine="615"/>
        <w:rPr>
          <w:rFonts w:eastAsia="方正仿宋简体"/>
          <w:b/>
          <w:color w:val="FF0000"/>
          <w:sz w:val="30"/>
          <w:szCs w:val="30"/>
        </w:rPr>
      </w:pPr>
      <w:r>
        <w:rPr>
          <w:rFonts w:eastAsia="方正仿宋简体"/>
          <w:b/>
          <w:color w:val="FF0000"/>
          <w:sz w:val="30"/>
          <w:szCs w:val="30"/>
        </w:rPr>
        <w:t>2.</w:t>
      </w:r>
      <w:r>
        <w:rPr>
          <w:rFonts w:hint="eastAsia" w:eastAsia="方正仿宋简体"/>
          <w:b/>
          <w:color w:val="FF0000"/>
          <w:sz w:val="30"/>
          <w:szCs w:val="30"/>
        </w:rPr>
        <w:t>字号：小四</w:t>
      </w:r>
    </w:p>
    <w:p>
      <w:pPr>
        <w:spacing w:line="520" w:lineRule="exact"/>
        <w:rPr>
          <w:rFonts w:eastAsia="方正仿宋简体"/>
          <w:b/>
          <w:color w:val="FF0000"/>
          <w:sz w:val="30"/>
          <w:szCs w:val="30"/>
        </w:rPr>
      </w:pPr>
      <w:r>
        <w:rPr>
          <w:rFonts w:hint="eastAsia" w:eastAsia="方正仿宋简体"/>
          <w:b/>
          <w:color w:val="FF0000"/>
          <w:sz w:val="30"/>
          <w:szCs w:val="30"/>
        </w:rPr>
        <w:t>数字或字母等西文字体请选择：</w:t>
      </w:r>
      <w:r>
        <w:rPr>
          <w:rFonts w:ascii="方正大标宋简体" w:eastAsia="方正大标宋简体"/>
          <w:color w:val="FF0000"/>
          <w:sz w:val="32"/>
          <w:szCs w:val="32"/>
        </w:rPr>
        <w:t>Times New Roman</w:t>
      </w:r>
    </w:p>
    <w:p>
      <w:pPr>
        <w:spacing w:line="520" w:lineRule="exact"/>
        <w:rPr>
          <w:rFonts w:eastAsia="方正仿宋简体"/>
          <w:b/>
          <w:color w:val="FF0000"/>
          <w:sz w:val="30"/>
          <w:szCs w:val="30"/>
        </w:rPr>
      </w:pPr>
      <w:r>
        <w:rPr>
          <w:rFonts w:hint="eastAsia" w:eastAsia="方正仿宋简体"/>
          <w:b/>
          <w:color w:val="FF0000"/>
          <w:sz w:val="30"/>
          <w:szCs w:val="30"/>
        </w:rPr>
        <w:t>行间距：</w:t>
      </w:r>
      <w:r>
        <w:rPr>
          <w:rFonts w:eastAsia="方正仿宋简体"/>
          <w:b/>
          <w:color w:val="FF0000"/>
          <w:sz w:val="30"/>
          <w:szCs w:val="30"/>
        </w:rPr>
        <w:t>20</w:t>
      </w:r>
      <w:r>
        <w:rPr>
          <w:rFonts w:hint="eastAsia" w:eastAsia="方正仿宋简体"/>
          <w:b/>
          <w:color w:val="FF0000"/>
          <w:sz w:val="30"/>
          <w:szCs w:val="30"/>
        </w:rPr>
        <w:t>磅</w:t>
      </w:r>
    </w:p>
    <w:p>
      <w:pPr>
        <w:spacing w:line="520" w:lineRule="exact"/>
        <w:ind w:firstLine="602" w:firstLineChars="200"/>
        <w:rPr>
          <w:rFonts w:ascii="方正黑体简体" w:eastAsia="方正黑体简体"/>
          <w:b/>
          <w:sz w:val="30"/>
          <w:szCs w:val="30"/>
        </w:rPr>
      </w:pPr>
    </w:p>
    <w:p>
      <w:pPr>
        <w:spacing w:line="520" w:lineRule="exact"/>
        <w:ind w:firstLine="602" w:firstLineChars="200"/>
        <w:rPr>
          <w:rFonts w:ascii="方正黑体简体" w:eastAsia="方正黑体简体"/>
          <w:b/>
          <w:sz w:val="30"/>
          <w:szCs w:val="30"/>
        </w:rPr>
      </w:pPr>
    </w:p>
    <w:p>
      <w:pPr>
        <w:spacing w:line="520" w:lineRule="exact"/>
        <w:ind w:firstLine="602" w:firstLineChars="200"/>
        <w:rPr>
          <w:rFonts w:ascii="方正黑体简体" w:eastAsia="方正黑体简体"/>
          <w:b/>
          <w:sz w:val="30"/>
          <w:szCs w:val="30"/>
        </w:rPr>
      </w:pPr>
    </w:p>
    <w:p>
      <w:pPr>
        <w:spacing w:line="520" w:lineRule="exact"/>
        <w:ind w:firstLine="602" w:firstLineChars="200"/>
        <w:rPr>
          <w:rFonts w:ascii="方正黑体简体" w:eastAsia="方正黑体简体"/>
          <w:b/>
          <w:sz w:val="30"/>
          <w:szCs w:val="30"/>
        </w:rPr>
      </w:pPr>
    </w:p>
    <w:p>
      <w:pPr>
        <w:spacing w:line="520" w:lineRule="exact"/>
        <w:ind w:firstLine="602" w:firstLineChars="200"/>
        <w:jc w:val="center"/>
        <w:rPr>
          <w:rFonts w:ascii="方正大标宋简体" w:eastAsia="方正大标宋简体"/>
          <w:sz w:val="44"/>
          <w:szCs w:val="44"/>
        </w:rPr>
      </w:pPr>
      <w:r>
        <w:rPr>
          <w:rFonts w:ascii="方正黑体简体" w:eastAsia="方正黑体简体"/>
          <w:b/>
          <w:sz w:val="30"/>
          <w:szCs w:val="30"/>
        </w:rPr>
        <w:br w:type="page"/>
      </w:r>
      <w:r>
        <w:rPr>
          <w:rFonts w:hint="eastAsia" w:ascii="方正大标宋简体" w:eastAsia="方正大标宋简体"/>
          <w:sz w:val="44"/>
          <w:szCs w:val="44"/>
        </w:rPr>
        <w:t>小智管家机器人</w:t>
      </w:r>
    </w:p>
    <w:p>
      <w:pPr>
        <w:spacing w:line="520" w:lineRule="exact"/>
        <w:jc w:val="center"/>
        <w:rPr>
          <w:rFonts w:ascii="方正大标宋简体" w:eastAsia="方正大标宋简体"/>
          <w:color w:val="FF0000"/>
          <w:sz w:val="44"/>
          <w:szCs w:val="44"/>
        </w:rPr>
      </w:pPr>
      <w:r>
        <w:rPr>
          <w:rFonts w:hint="eastAsia" w:ascii="方正大标宋简体" w:eastAsia="方正大标宋简体"/>
          <w:color w:val="FF0000"/>
          <w:sz w:val="44"/>
          <w:szCs w:val="44"/>
        </w:rPr>
        <w:t>（标题居中，方正大标宋简体，二号，行间距</w:t>
      </w:r>
      <w:r>
        <w:rPr>
          <w:rFonts w:ascii="方正大标宋简体" w:eastAsia="方正大标宋简体"/>
          <w:color w:val="FF0000"/>
          <w:sz w:val="44"/>
          <w:szCs w:val="44"/>
        </w:rPr>
        <w:t>26</w:t>
      </w:r>
      <w:r>
        <w:rPr>
          <w:rFonts w:hint="eastAsia" w:ascii="方正大标宋简体" w:eastAsia="方正大标宋简体"/>
          <w:color w:val="FF0000"/>
          <w:sz w:val="44"/>
          <w:szCs w:val="44"/>
        </w:rPr>
        <w:t>磅）</w:t>
      </w:r>
    </w:p>
    <w:p>
      <w:pPr>
        <w:spacing w:line="520" w:lineRule="exact"/>
        <w:jc w:val="right"/>
        <w:rPr>
          <w:rFonts w:ascii="方正楷体简体" w:eastAsia="方正楷体简体"/>
          <w:color w:val="FF0000"/>
          <w:sz w:val="44"/>
          <w:szCs w:val="44"/>
        </w:rPr>
      </w:pPr>
      <w:r>
        <w:rPr>
          <w:rFonts w:hint="eastAsia" w:ascii="方正楷体简体" w:eastAsia="方正楷体简体"/>
          <w:b/>
          <w:color w:val="FF0000"/>
          <w:sz w:val="30"/>
          <w:szCs w:val="30"/>
        </w:rPr>
        <w:t>（若有副标题，右对齐，字体：方正楷体简体，字号：三号）</w:t>
      </w:r>
    </w:p>
    <w:p>
      <w:pPr>
        <w:spacing w:line="440" w:lineRule="exact"/>
        <w:rPr>
          <w:rFonts w:ascii="方正黑体简体" w:eastAsia="方正黑体简体"/>
          <w:b/>
          <w:color w:val="FF0000"/>
          <w:sz w:val="30"/>
          <w:szCs w:val="30"/>
        </w:rPr>
      </w:pPr>
      <w:r>
        <w:rPr>
          <w:rFonts w:hint="eastAsia" w:ascii="方正黑体简体" w:eastAsia="方正黑体简体"/>
          <w:b/>
          <w:color w:val="FF0000"/>
          <w:sz w:val="30"/>
          <w:szCs w:val="30"/>
        </w:rPr>
        <w:t>正文格式要求</w:t>
      </w:r>
    </w:p>
    <w:p>
      <w:pPr>
        <w:spacing w:line="440" w:lineRule="exact"/>
        <w:ind w:firstLine="602" w:firstLineChars="200"/>
        <w:rPr>
          <w:rFonts w:ascii="方正黑体简体" w:eastAsia="方正黑体简体"/>
          <w:b/>
          <w:color w:val="FF0000"/>
          <w:sz w:val="30"/>
          <w:szCs w:val="30"/>
        </w:rPr>
      </w:pPr>
      <w:r>
        <w:rPr>
          <w:rFonts w:hint="eastAsia" w:ascii="方正黑体简体" w:eastAsia="方正黑体简体"/>
          <w:b/>
          <w:color w:val="FF0000"/>
          <w:sz w:val="30"/>
          <w:szCs w:val="30"/>
        </w:rPr>
        <w:t>一、一级标题</w:t>
      </w:r>
    </w:p>
    <w:p>
      <w:pPr>
        <w:spacing w:line="440" w:lineRule="exact"/>
        <w:ind w:firstLine="562" w:firstLineChars="200"/>
        <w:rPr>
          <w:rFonts w:eastAsia="方正仿宋简体"/>
          <w:b/>
          <w:color w:val="FF0000"/>
          <w:sz w:val="28"/>
          <w:szCs w:val="28"/>
        </w:rPr>
      </w:pPr>
      <w:r>
        <w:rPr>
          <w:rFonts w:eastAsia="方正仿宋简体"/>
          <w:b/>
          <w:color w:val="FF0000"/>
          <w:sz w:val="28"/>
          <w:szCs w:val="28"/>
        </w:rPr>
        <w:t xml:space="preserve">1. </w:t>
      </w:r>
      <w:r>
        <w:rPr>
          <w:rFonts w:hint="eastAsia" w:eastAsia="方正仿宋简体"/>
          <w:b/>
          <w:color w:val="FF0000"/>
          <w:sz w:val="28"/>
          <w:szCs w:val="28"/>
        </w:rPr>
        <w:t>字体：方正黑体简体</w:t>
      </w:r>
    </w:p>
    <w:p>
      <w:pPr>
        <w:spacing w:line="440" w:lineRule="exact"/>
        <w:ind w:firstLine="562" w:firstLineChars="200"/>
        <w:rPr>
          <w:rFonts w:eastAsia="方正仿宋简体"/>
          <w:b/>
          <w:color w:val="FF0000"/>
          <w:sz w:val="28"/>
          <w:szCs w:val="28"/>
        </w:rPr>
      </w:pPr>
      <w:r>
        <w:rPr>
          <w:rFonts w:eastAsia="方正仿宋简体"/>
          <w:b/>
          <w:color w:val="FF0000"/>
          <w:sz w:val="28"/>
          <w:szCs w:val="28"/>
        </w:rPr>
        <w:t xml:space="preserve">2. </w:t>
      </w:r>
      <w:r>
        <w:rPr>
          <w:rFonts w:hint="eastAsia" w:eastAsia="方正仿宋简体"/>
          <w:b/>
          <w:color w:val="FF0000"/>
          <w:sz w:val="28"/>
          <w:szCs w:val="28"/>
        </w:rPr>
        <w:t>字号：四号</w:t>
      </w:r>
    </w:p>
    <w:p>
      <w:pPr>
        <w:spacing w:line="440" w:lineRule="exact"/>
        <w:ind w:firstLine="562" w:firstLineChars="200"/>
        <w:rPr>
          <w:rFonts w:eastAsia="方正仿宋简体"/>
          <w:b/>
          <w:color w:val="FF0000"/>
          <w:sz w:val="28"/>
          <w:szCs w:val="28"/>
        </w:rPr>
      </w:pPr>
      <w:r>
        <w:rPr>
          <w:rFonts w:eastAsia="方正仿宋简体"/>
          <w:b/>
          <w:color w:val="FF0000"/>
          <w:sz w:val="28"/>
          <w:szCs w:val="28"/>
        </w:rPr>
        <w:t xml:space="preserve">3. </w:t>
      </w:r>
      <w:r>
        <w:rPr>
          <w:rFonts w:hint="eastAsia" w:eastAsia="方正仿宋简体"/>
          <w:b/>
          <w:color w:val="FF0000"/>
          <w:sz w:val="28"/>
          <w:szCs w:val="28"/>
        </w:rPr>
        <w:t>数字后面用</w:t>
      </w:r>
      <w:r>
        <w:rPr>
          <w:rFonts w:eastAsia="方正仿宋简体"/>
          <w:b/>
          <w:color w:val="FF0000"/>
          <w:sz w:val="28"/>
          <w:szCs w:val="28"/>
        </w:rPr>
        <w:t>“</w:t>
      </w:r>
      <w:r>
        <w:rPr>
          <w:rFonts w:hint="eastAsia" w:eastAsia="方正仿宋简体"/>
          <w:b/>
          <w:color w:val="FF0000"/>
          <w:sz w:val="28"/>
          <w:szCs w:val="28"/>
        </w:rPr>
        <w:t>、</w:t>
      </w:r>
      <w:r>
        <w:rPr>
          <w:rFonts w:eastAsia="方正仿宋简体"/>
          <w:b/>
          <w:color w:val="FF0000"/>
          <w:sz w:val="28"/>
          <w:szCs w:val="28"/>
        </w:rPr>
        <w:t>”</w:t>
      </w:r>
    </w:p>
    <w:p>
      <w:pPr>
        <w:spacing w:line="440" w:lineRule="exact"/>
        <w:ind w:firstLine="562" w:firstLineChars="200"/>
        <w:rPr>
          <w:rFonts w:eastAsia="方正仿宋简体"/>
          <w:b/>
          <w:color w:val="FF0000"/>
          <w:sz w:val="28"/>
          <w:szCs w:val="28"/>
        </w:rPr>
      </w:pPr>
      <w:r>
        <w:rPr>
          <w:rFonts w:eastAsia="方正仿宋简体"/>
          <w:b/>
          <w:color w:val="FF0000"/>
          <w:sz w:val="28"/>
          <w:szCs w:val="28"/>
        </w:rPr>
        <w:t xml:space="preserve">4. </w:t>
      </w:r>
      <w:r>
        <w:rPr>
          <w:rFonts w:hint="eastAsia" w:eastAsia="方正仿宋简体"/>
          <w:b/>
          <w:color w:val="FF0000"/>
          <w:sz w:val="28"/>
          <w:szCs w:val="28"/>
        </w:rPr>
        <w:t>一级标题后无标点符号</w:t>
      </w:r>
    </w:p>
    <w:p>
      <w:pPr>
        <w:spacing w:line="440" w:lineRule="exact"/>
        <w:ind w:firstLine="602" w:firstLineChars="200"/>
        <w:rPr>
          <w:rFonts w:ascii="方正黑体简体" w:eastAsia="方正黑体简体"/>
          <w:b/>
          <w:color w:val="FF0000"/>
          <w:sz w:val="30"/>
          <w:szCs w:val="30"/>
        </w:rPr>
      </w:pPr>
      <w:r>
        <w:rPr>
          <w:rFonts w:hint="eastAsia" w:ascii="方正黑体简体" w:eastAsia="方正黑体简体"/>
          <w:b/>
          <w:color w:val="FF0000"/>
          <w:sz w:val="30"/>
          <w:szCs w:val="30"/>
        </w:rPr>
        <w:t>二、二级、三级标题</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1. </w:t>
      </w:r>
      <w:r>
        <w:rPr>
          <w:rFonts w:hint="eastAsia" w:eastAsia="方正仿宋简体"/>
          <w:b/>
          <w:color w:val="FF0000"/>
          <w:sz w:val="30"/>
          <w:szCs w:val="30"/>
        </w:rPr>
        <w:t>字体：方正楷体简体</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2. </w:t>
      </w:r>
      <w:r>
        <w:rPr>
          <w:rFonts w:hint="eastAsia" w:eastAsia="方正仿宋简体"/>
          <w:b/>
          <w:color w:val="FF0000"/>
          <w:sz w:val="30"/>
          <w:szCs w:val="30"/>
        </w:rPr>
        <w:t>字号：四号</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3. </w:t>
      </w:r>
      <w:r>
        <w:rPr>
          <w:rFonts w:hint="eastAsia" w:eastAsia="方正仿宋简体"/>
          <w:b/>
          <w:color w:val="FF0000"/>
          <w:sz w:val="30"/>
          <w:szCs w:val="30"/>
        </w:rPr>
        <w:t>数字后面用“</w:t>
      </w:r>
      <w:r>
        <w:rPr>
          <w:rFonts w:eastAsia="方正仿宋简体"/>
          <w:b/>
          <w:color w:val="FF0000"/>
          <w:sz w:val="30"/>
          <w:szCs w:val="30"/>
        </w:rPr>
        <w:t>.</w:t>
      </w:r>
      <w:r>
        <w:rPr>
          <w:rFonts w:hint="eastAsia" w:eastAsia="方正仿宋简体"/>
          <w:b/>
          <w:color w:val="FF0000"/>
          <w:sz w:val="30"/>
          <w:szCs w:val="30"/>
        </w:rPr>
        <w:t>”</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4. </w:t>
      </w:r>
      <w:r>
        <w:rPr>
          <w:rFonts w:hint="eastAsia" w:eastAsia="方正仿宋简体"/>
          <w:b/>
          <w:color w:val="FF0000"/>
          <w:sz w:val="30"/>
          <w:szCs w:val="30"/>
        </w:rPr>
        <w:t>一般用阿拉伯数字，若有三级标题，二级标题则用“（一）”，三级标题用阿拉伯数字</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5.</w:t>
      </w:r>
      <w:r>
        <w:rPr>
          <w:rFonts w:hint="eastAsia" w:eastAsia="方正仿宋简体"/>
          <w:b/>
          <w:color w:val="FF0000"/>
          <w:sz w:val="30"/>
          <w:szCs w:val="30"/>
        </w:rPr>
        <w:t>二级标题后用“。”，直接接正文；也可根据情况，不加标点符号，正文另起一行</w:t>
      </w:r>
    </w:p>
    <w:p>
      <w:pPr>
        <w:spacing w:line="440" w:lineRule="exact"/>
        <w:ind w:firstLine="602" w:firstLineChars="200"/>
        <w:rPr>
          <w:rFonts w:ascii="方正黑体简体" w:eastAsia="方正黑体简体"/>
          <w:b/>
          <w:color w:val="FF0000"/>
          <w:sz w:val="30"/>
          <w:szCs w:val="30"/>
        </w:rPr>
      </w:pPr>
      <w:r>
        <w:rPr>
          <w:rFonts w:hint="eastAsia" w:ascii="方正黑体简体" w:eastAsia="方正黑体简体"/>
          <w:b/>
          <w:color w:val="FF0000"/>
          <w:sz w:val="30"/>
          <w:szCs w:val="30"/>
        </w:rPr>
        <w:t>三、正文内容</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1. </w:t>
      </w:r>
      <w:r>
        <w:rPr>
          <w:rFonts w:hint="eastAsia" w:eastAsia="方正仿宋简体"/>
          <w:b/>
          <w:color w:val="FF0000"/>
          <w:sz w:val="30"/>
          <w:szCs w:val="30"/>
        </w:rPr>
        <w:t>字体：方正仿宋简体，数字和字母用</w:t>
      </w:r>
      <w:r>
        <w:rPr>
          <w:rFonts w:eastAsia="方正仿宋简体"/>
          <w:b/>
          <w:color w:val="FF0000"/>
          <w:sz w:val="30"/>
          <w:szCs w:val="30"/>
        </w:rPr>
        <w:t>Times  New  Roman</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2. </w:t>
      </w:r>
      <w:r>
        <w:rPr>
          <w:rFonts w:hint="eastAsia" w:eastAsia="方正仿宋简体"/>
          <w:b/>
          <w:color w:val="FF0000"/>
          <w:sz w:val="30"/>
          <w:szCs w:val="30"/>
        </w:rPr>
        <w:t>字号：四号</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3. </w:t>
      </w:r>
      <w:r>
        <w:rPr>
          <w:rFonts w:hint="eastAsia" w:eastAsia="方正仿宋简体"/>
          <w:b/>
          <w:color w:val="FF0000"/>
          <w:sz w:val="30"/>
          <w:szCs w:val="30"/>
        </w:rPr>
        <w:t>行间距：固定值</w:t>
      </w:r>
      <w:r>
        <w:rPr>
          <w:rFonts w:eastAsia="方正仿宋简体"/>
          <w:b/>
          <w:color w:val="FF0000"/>
          <w:sz w:val="30"/>
          <w:szCs w:val="30"/>
        </w:rPr>
        <w:t>22</w:t>
      </w:r>
      <w:r>
        <w:rPr>
          <w:rFonts w:hint="eastAsia" w:eastAsia="方正仿宋简体"/>
          <w:b/>
          <w:color w:val="FF0000"/>
          <w:sz w:val="30"/>
          <w:szCs w:val="30"/>
        </w:rPr>
        <w:t>磅</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4. </w:t>
      </w:r>
      <w:r>
        <w:rPr>
          <w:rFonts w:hint="eastAsia" w:eastAsia="方正仿宋简体"/>
          <w:b/>
          <w:color w:val="FF0000"/>
          <w:sz w:val="30"/>
          <w:szCs w:val="30"/>
        </w:rPr>
        <w:t>页边距：上</w:t>
      </w:r>
      <w:r>
        <w:rPr>
          <w:rFonts w:eastAsia="方正仿宋简体"/>
          <w:b/>
          <w:color w:val="FF0000"/>
          <w:sz w:val="30"/>
          <w:szCs w:val="30"/>
        </w:rPr>
        <w:t>3.5cm</w:t>
      </w:r>
      <w:r>
        <w:rPr>
          <w:rFonts w:hint="eastAsia" w:eastAsia="方正仿宋简体"/>
          <w:b/>
          <w:color w:val="FF0000"/>
          <w:sz w:val="30"/>
          <w:szCs w:val="30"/>
        </w:rPr>
        <w:t>，下</w:t>
      </w:r>
      <w:r>
        <w:rPr>
          <w:rFonts w:eastAsia="方正仿宋简体"/>
          <w:b/>
          <w:color w:val="FF0000"/>
          <w:sz w:val="30"/>
          <w:szCs w:val="30"/>
        </w:rPr>
        <w:t>3.5cm</w:t>
      </w:r>
      <w:r>
        <w:rPr>
          <w:rFonts w:hint="eastAsia" w:eastAsia="方正仿宋简体"/>
          <w:b/>
          <w:color w:val="FF0000"/>
          <w:sz w:val="30"/>
          <w:szCs w:val="30"/>
        </w:rPr>
        <w:t>，左、右均</w:t>
      </w:r>
      <w:r>
        <w:rPr>
          <w:rFonts w:eastAsia="方正仿宋简体"/>
          <w:b/>
          <w:color w:val="FF0000"/>
          <w:sz w:val="30"/>
          <w:szCs w:val="30"/>
        </w:rPr>
        <w:t>2.7cm</w:t>
      </w:r>
    </w:p>
    <w:p>
      <w:pPr>
        <w:spacing w:line="440" w:lineRule="exact"/>
        <w:ind w:firstLine="602" w:firstLineChars="200"/>
        <w:rPr>
          <w:rFonts w:eastAsia="方正仿宋简体"/>
          <w:b/>
          <w:color w:val="FF0000"/>
          <w:sz w:val="30"/>
          <w:szCs w:val="30"/>
        </w:rPr>
      </w:pPr>
      <w:r>
        <w:rPr>
          <w:rFonts w:eastAsia="方正仿宋简体"/>
          <w:b/>
          <w:color w:val="FF0000"/>
          <w:sz w:val="30"/>
          <w:szCs w:val="30"/>
        </w:rPr>
        <w:t xml:space="preserve">5. </w:t>
      </w:r>
      <w:r>
        <w:rPr>
          <w:rFonts w:hint="eastAsia" w:eastAsia="方正仿宋简体"/>
          <w:b/>
          <w:color w:val="FF0000"/>
          <w:sz w:val="30"/>
          <w:szCs w:val="30"/>
        </w:rPr>
        <w:t>页码：位置：页面底端，对齐方式：居中，格式：</w:t>
      </w:r>
      <w:r>
        <w:rPr>
          <w:rFonts w:eastAsia="方正仿宋简体"/>
          <w:b/>
          <w:color w:val="FF0000"/>
          <w:sz w:val="30"/>
          <w:szCs w:val="30"/>
        </w:rPr>
        <w:t>“-1-”</w:t>
      </w:r>
    </w:p>
    <w:p>
      <w:pPr>
        <w:rPr>
          <w:rFonts w:ascii="仿宋_GB2312" w:eastAsia="仿宋_GB2312"/>
          <w:sz w:val="28"/>
          <w:szCs w:val="28"/>
        </w:rPr>
      </w:pPr>
    </w:p>
    <w:p>
      <w:pPr>
        <w:spacing w:line="400" w:lineRule="exact"/>
        <w:rPr>
          <w:rFonts w:ascii="仿宋_GB2312" w:eastAsia="仿宋_GB2312"/>
          <w:b/>
          <w:color w:val="FF0000"/>
          <w:sz w:val="28"/>
          <w:szCs w:val="28"/>
        </w:rPr>
      </w:pPr>
      <w:r>
        <w:rPr>
          <w:rFonts w:hint="eastAsia" w:ascii="仿宋_GB2312" w:eastAsia="仿宋_GB2312"/>
          <w:b/>
          <w:color w:val="FF0000"/>
          <w:sz w:val="28"/>
          <w:szCs w:val="28"/>
        </w:rPr>
        <w:t>注：</w:t>
      </w:r>
      <w:r>
        <w:rPr>
          <w:rFonts w:ascii="仿宋_GB2312" w:eastAsia="仿宋_GB2312"/>
          <w:b/>
          <w:color w:val="FF0000"/>
          <w:sz w:val="28"/>
          <w:szCs w:val="28"/>
        </w:rPr>
        <w:t>1.</w:t>
      </w:r>
      <w:r>
        <w:rPr>
          <w:rFonts w:hint="eastAsia" w:ascii="仿宋_GB2312" w:eastAsia="仿宋_GB2312"/>
          <w:b/>
          <w:color w:val="FF0000"/>
          <w:sz w:val="28"/>
          <w:szCs w:val="28"/>
        </w:rPr>
        <w:t>上交电子版以项目名称命名，格式为</w:t>
      </w:r>
      <w:r>
        <w:rPr>
          <w:rFonts w:ascii="仿宋_GB2312" w:eastAsia="仿宋_GB2312"/>
          <w:b/>
          <w:color w:val="FF0000"/>
          <w:sz w:val="28"/>
          <w:szCs w:val="28"/>
        </w:rPr>
        <w:t>PDF</w:t>
      </w:r>
      <w:r>
        <w:rPr>
          <w:rFonts w:hint="eastAsia" w:ascii="仿宋_GB2312" w:eastAsia="仿宋_GB2312"/>
          <w:b/>
          <w:color w:val="FF0000"/>
          <w:sz w:val="28"/>
          <w:szCs w:val="28"/>
        </w:rPr>
        <w:t>格式。</w:t>
      </w:r>
    </w:p>
    <w:p>
      <w:pPr>
        <w:spacing w:line="400" w:lineRule="exact"/>
        <w:ind w:firstLine="570"/>
        <w:rPr>
          <w:rFonts w:ascii="仿宋_GB2312" w:eastAsia="仿宋_GB2312"/>
          <w:b/>
          <w:color w:val="FF0000"/>
          <w:sz w:val="28"/>
          <w:szCs w:val="28"/>
        </w:rPr>
      </w:pPr>
      <w:r>
        <w:rPr>
          <w:rFonts w:ascii="仿宋_GB2312" w:eastAsia="仿宋_GB2312"/>
          <w:b/>
          <w:color w:val="FF0000"/>
          <w:sz w:val="28"/>
          <w:szCs w:val="28"/>
        </w:rPr>
        <w:t>2.</w:t>
      </w:r>
      <w:r>
        <w:rPr>
          <w:rFonts w:hint="eastAsia" w:ascii="仿宋_GB2312" w:eastAsia="仿宋_GB2312"/>
          <w:b/>
          <w:color w:val="FF0000"/>
          <w:sz w:val="28"/>
          <w:szCs w:val="28"/>
        </w:rPr>
        <w:t>红色字体部分内容为格式说明，黑色字体部分为样例。</w:t>
      </w:r>
    </w:p>
    <w:p>
      <w:pPr>
        <w:spacing w:line="360" w:lineRule="auto"/>
        <w:ind w:right="280" w:firstLine="551" w:firstLineChars="196"/>
        <w:rPr>
          <w:rFonts w:ascii="黑体" w:hAnsi="宋体" w:eastAsia="黑体"/>
          <w:b/>
          <w:sz w:val="30"/>
          <w:szCs w:val="30"/>
        </w:rPr>
      </w:pPr>
      <w:r>
        <w:rPr>
          <w:rFonts w:ascii="仿宋_GB2312" w:eastAsia="仿宋_GB2312"/>
          <w:b/>
          <w:color w:val="FF0000"/>
          <w:sz w:val="28"/>
          <w:szCs w:val="28"/>
        </w:rPr>
        <w:t>3.</w:t>
      </w:r>
      <w:r>
        <w:rPr>
          <w:rFonts w:hint="eastAsia" w:ascii="仿宋_GB2312" w:eastAsia="仿宋_GB2312"/>
          <w:b/>
          <w:color w:val="FF0000"/>
          <w:sz w:val="28"/>
          <w:szCs w:val="28"/>
        </w:rPr>
        <w:t>以上涉及的字体见“团委群文件压缩包《2020年创青春网上申报须知》”。</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95B666-E6BB-425A-8BFB-C043149324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Courier New"/>
    <w:panose1 w:val="020B0500000000000000"/>
    <w:charset w:val="00"/>
    <w:family w:val="swiss"/>
    <w:pitch w:val="default"/>
    <w:sig w:usb0="00000000" w:usb1="00000000" w:usb2="00000000" w:usb3="00000000" w:csb0="00000001" w:csb1="00000000"/>
  </w:font>
  <w:font w:name="方正大标宋简体">
    <w:panose1 w:val="02010601030101010101"/>
    <w:charset w:val="86"/>
    <w:family w:val="auto"/>
    <w:pitch w:val="default"/>
    <w:sig w:usb0="00000001" w:usb1="080E0000" w:usb2="00000000" w:usb3="00000000" w:csb0="00040000" w:csb1="00000000"/>
    <w:embedRegular r:id="rId2" w:fontKey="{4B26DA98-4F24-4C2C-964F-FCEC6F816837}"/>
  </w:font>
  <w:font w:name="方正仿宋简体">
    <w:panose1 w:val="03000509000000000000"/>
    <w:charset w:val="86"/>
    <w:family w:val="script"/>
    <w:pitch w:val="default"/>
    <w:sig w:usb0="00000001" w:usb1="080E0000" w:usb2="00000000" w:usb3="00000000" w:csb0="00040000" w:csb1="00000000"/>
    <w:embedRegular r:id="rId3" w:fontKey="{E806C5D6-8E81-49AF-924B-E3176D8FD770}"/>
  </w:font>
  <w:font w:name="方正黑体简体">
    <w:panose1 w:val="03000509000000000000"/>
    <w:charset w:val="86"/>
    <w:family w:val="script"/>
    <w:pitch w:val="default"/>
    <w:sig w:usb0="00000001" w:usb1="080E0000" w:usb2="00000000" w:usb3="00000000" w:csb0="00040000" w:csb1="00000000"/>
    <w:embedRegular r:id="rId4" w:fontKey="{01D203D6-3CD0-4D46-9E5B-E8A3DC2BE0AE}"/>
  </w:font>
  <w:font w:name="方正楷体简体">
    <w:panose1 w:val="03000509000000000000"/>
    <w:charset w:val="86"/>
    <w:family w:val="script"/>
    <w:pitch w:val="default"/>
    <w:sig w:usb0="00000001" w:usb1="080E0000" w:usb2="00000000" w:usb3="00000000" w:csb0="00040000" w:csb1="00000000"/>
    <w:embedRegular r:id="rId5" w:fontKey="{B2AC863E-B8DE-4B4D-8785-8DF429178AD4}"/>
  </w:font>
  <w:font w:name="仿宋_GB2312">
    <w:panose1 w:val="02010609030101010101"/>
    <w:charset w:val="86"/>
    <w:family w:val="modern"/>
    <w:pitch w:val="default"/>
    <w:sig w:usb0="00000001" w:usb1="080E0000" w:usb2="00000000" w:usb3="00000000" w:csb0="00040000" w:csb1="00000000"/>
    <w:embedRegular r:id="rId6" w:fontKey="{36488119-47A8-45B2-9B87-1469E6C721CB}"/>
  </w:font>
  <w:font w:name="华文中宋">
    <w:panose1 w:val="02010600040101010101"/>
    <w:charset w:val="86"/>
    <w:family w:val="auto"/>
    <w:pitch w:val="default"/>
    <w:sig w:usb0="00000287" w:usb1="080F0000" w:usb2="00000000" w:usb3="00000000" w:csb0="0004009F" w:csb1="DFD70000"/>
    <w:embedRegular r:id="rId7" w:fontKey="{83CA2007-FB24-4B43-BB50-1FC0C44CF925}"/>
  </w:font>
  <w:font w:name="楷体_GB2312">
    <w:altName w:val="楷体"/>
    <w:panose1 w:val="00000000000000000000"/>
    <w:charset w:val="86"/>
    <w:family w:val="modern"/>
    <w:pitch w:val="default"/>
    <w:sig w:usb0="00000000" w:usb1="00000000" w:usb2="00000010" w:usb3="00000000" w:csb0="00040000" w:csb1="00000000"/>
    <w:embedRegular r:id="rId8" w:fontKey="{E86BD0CF-C302-4D0A-A7AF-8DBCE6A1932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pPr>
    <w:r>
      <w:fldChar w:fldCharType="begin"/>
    </w:r>
    <w:r>
      <w:rPr>
        <w:rStyle w:val="16"/>
      </w:rPr>
      <w:instrText xml:space="preserve"> PAGE  </w:instrText>
    </w:r>
    <w:r>
      <w:fldChar w:fldCharType="separate"/>
    </w:r>
    <w:r>
      <w:rPr>
        <w:rStyle w:val="16"/>
      </w:rPr>
      <w:t>6</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5752"/>
    <w:rsid w:val="00016186"/>
    <w:rsid w:val="00040920"/>
    <w:rsid w:val="000414C2"/>
    <w:rsid w:val="00045DBB"/>
    <w:rsid w:val="00047AD9"/>
    <w:rsid w:val="0005385F"/>
    <w:rsid w:val="00091569"/>
    <w:rsid w:val="000B634A"/>
    <w:rsid w:val="000B7EB3"/>
    <w:rsid w:val="000C0CFA"/>
    <w:rsid w:val="000C17E9"/>
    <w:rsid w:val="000D2B52"/>
    <w:rsid w:val="000E4B41"/>
    <w:rsid w:val="000F163B"/>
    <w:rsid w:val="001031CE"/>
    <w:rsid w:val="001374D5"/>
    <w:rsid w:val="00146757"/>
    <w:rsid w:val="0016371A"/>
    <w:rsid w:val="00172A27"/>
    <w:rsid w:val="001756C7"/>
    <w:rsid w:val="001B4E49"/>
    <w:rsid w:val="00203C62"/>
    <w:rsid w:val="00224BD1"/>
    <w:rsid w:val="00245B33"/>
    <w:rsid w:val="00251E10"/>
    <w:rsid w:val="00282C94"/>
    <w:rsid w:val="002903BF"/>
    <w:rsid w:val="002A1635"/>
    <w:rsid w:val="002B4929"/>
    <w:rsid w:val="002C30F6"/>
    <w:rsid w:val="002D100E"/>
    <w:rsid w:val="002D3041"/>
    <w:rsid w:val="002D40A6"/>
    <w:rsid w:val="002D4673"/>
    <w:rsid w:val="002F4F35"/>
    <w:rsid w:val="00324090"/>
    <w:rsid w:val="003651D0"/>
    <w:rsid w:val="004001FE"/>
    <w:rsid w:val="00416217"/>
    <w:rsid w:val="00421109"/>
    <w:rsid w:val="00421DBA"/>
    <w:rsid w:val="0046574C"/>
    <w:rsid w:val="00480D2C"/>
    <w:rsid w:val="0048736A"/>
    <w:rsid w:val="0048788A"/>
    <w:rsid w:val="00495FF8"/>
    <w:rsid w:val="004B34D8"/>
    <w:rsid w:val="004B5C2A"/>
    <w:rsid w:val="004D7B08"/>
    <w:rsid w:val="004E3DD8"/>
    <w:rsid w:val="004F2789"/>
    <w:rsid w:val="00516AAC"/>
    <w:rsid w:val="00554820"/>
    <w:rsid w:val="005667FD"/>
    <w:rsid w:val="00567482"/>
    <w:rsid w:val="005768AE"/>
    <w:rsid w:val="00593EB0"/>
    <w:rsid w:val="005E2B61"/>
    <w:rsid w:val="005E3033"/>
    <w:rsid w:val="006577BD"/>
    <w:rsid w:val="00687730"/>
    <w:rsid w:val="006A4897"/>
    <w:rsid w:val="006B2D06"/>
    <w:rsid w:val="006D7839"/>
    <w:rsid w:val="006E25DD"/>
    <w:rsid w:val="006E7C10"/>
    <w:rsid w:val="00707608"/>
    <w:rsid w:val="00723633"/>
    <w:rsid w:val="0072592E"/>
    <w:rsid w:val="007576F6"/>
    <w:rsid w:val="007667ED"/>
    <w:rsid w:val="00794DF0"/>
    <w:rsid w:val="007B41CB"/>
    <w:rsid w:val="007D0777"/>
    <w:rsid w:val="007D0968"/>
    <w:rsid w:val="007E3DDC"/>
    <w:rsid w:val="007F00AB"/>
    <w:rsid w:val="00805FF4"/>
    <w:rsid w:val="00807A1F"/>
    <w:rsid w:val="00860F5F"/>
    <w:rsid w:val="00866151"/>
    <w:rsid w:val="00871482"/>
    <w:rsid w:val="00890FFB"/>
    <w:rsid w:val="008A5B7E"/>
    <w:rsid w:val="008B06FD"/>
    <w:rsid w:val="008C3D0A"/>
    <w:rsid w:val="00901A7A"/>
    <w:rsid w:val="009448A2"/>
    <w:rsid w:val="009572F6"/>
    <w:rsid w:val="0096232A"/>
    <w:rsid w:val="009B4C60"/>
    <w:rsid w:val="009B64B6"/>
    <w:rsid w:val="009B7992"/>
    <w:rsid w:val="009C2709"/>
    <w:rsid w:val="009C2B88"/>
    <w:rsid w:val="009C3AE1"/>
    <w:rsid w:val="009D1AE0"/>
    <w:rsid w:val="009E5F3D"/>
    <w:rsid w:val="009E6EE6"/>
    <w:rsid w:val="00A12B49"/>
    <w:rsid w:val="00A3155B"/>
    <w:rsid w:val="00A4082F"/>
    <w:rsid w:val="00A77B48"/>
    <w:rsid w:val="00A94775"/>
    <w:rsid w:val="00AA08ED"/>
    <w:rsid w:val="00AC27B6"/>
    <w:rsid w:val="00B10CF5"/>
    <w:rsid w:val="00B16549"/>
    <w:rsid w:val="00B25301"/>
    <w:rsid w:val="00B56FBD"/>
    <w:rsid w:val="00B836CB"/>
    <w:rsid w:val="00B90520"/>
    <w:rsid w:val="00BB2FD4"/>
    <w:rsid w:val="00BD1FD6"/>
    <w:rsid w:val="00BD5FBE"/>
    <w:rsid w:val="00BD713F"/>
    <w:rsid w:val="00BE77D9"/>
    <w:rsid w:val="00C24EA4"/>
    <w:rsid w:val="00C3673F"/>
    <w:rsid w:val="00C42810"/>
    <w:rsid w:val="00CB5B42"/>
    <w:rsid w:val="00CC0180"/>
    <w:rsid w:val="00CD08E5"/>
    <w:rsid w:val="00CF7E32"/>
    <w:rsid w:val="00D05E62"/>
    <w:rsid w:val="00D23B86"/>
    <w:rsid w:val="00D348FA"/>
    <w:rsid w:val="00D53B8A"/>
    <w:rsid w:val="00D70A46"/>
    <w:rsid w:val="00D753C1"/>
    <w:rsid w:val="00D7622D"/>
    <w:rsid w:val="00DD65D7"/>
    <w:rsid w:val="00DE4316"/>
    <w:rsid w:val="00DE436C"/>
    <w:rsid w:val="00E10569"/>
    <w:rsid w:val="00E20222"/>
    <w:rsid w:val="00E239D1"/>
    <w:rsid w:val="00E33CAA"/>
    <w:rsid w:val="00E36C73"/>
    <w:rsid w:val="00E40302"/>
    <w:rsid w:val="00E42407"/>
    <w:rsid w:val="00E44BB7"/>
    <w:rsid w:val="00E45C94"/>
    <w:rsid w:val="00E56839"/>
    <w:rsid w:val="00E57D00"/>
    <w:rsid w:val="00E9447F"/>
    <w:rsid w:val="00EA681A"/>
    <w:rsid w:val="00ED4271"/>
    <w:rsid w:val="00EE2E8A"/>
    <w:rsid w:val="00EF54CA"/>
    <w:rsid w:val="00F15C6D"/>
    <w:rsid w:val="00F2374F"/>
    <w:rsid w:val="00F2502C"/>
    <w:rsid w:val="00F41E26"/>
    <w:rsid w:val="00F4663A"/>
    <w:rsid w:val="00F52502"/>
    <w:rsid w:val="00F937D5"/>
    <w:rsid w:val="00FA1976"/>
    <w:rsid w:val="00FC2A2F"/>
    <w:rsid w:val="00FC39EA"/>
    <w:rsid w:val="00FC752E"/>
    <w:rsid w:val="00FE439D"/>
    <w:rsid w:val="00FF0FD9"/>
    <w:rsid w:val="00FF18C7"/>
    <w:rsid w:val="00FF2E51"/>
    <w:rsid w:val="0E525207"/>
    <w:rsid w:val="2AEB69C2"/>
    <w:rsid w:val="2E6853E5"/>
    <w:rsid w:val="31067D71"/>
    <w:rsid w:val="3A8A27D2"/>
    <w:rsid w:val="3CB9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Indent"/>
    <w:basedOn w:val="1"/>
    <w:qFormat/>
    <w:uiPriority w:val="0"/>
    <w:pPr>
      <w:spacing w:after="120"/>
      <w:ind w:left="420"/>
    </w:pPr>
  </w:style>
  <w:style w:type="paragraph" w:styleId="4">
    <w:name w:val="toc 3"/>
    <w:basedOn w:val="1"/>
    <w:next w:val="1"/>
    <w:uiPriority w:val="0"/>
    <w:pPr>
      <w:ind w:left="840" w:leftChars="400"/>
    </w:pPr>
  </w:style>
  <w:style w:type="paragraph" w:styleId="5">
    <w:name w:val="Date"/>
    <w:basedOn w:val="1"/>
    <w:next w:val="1"/>
    <w:qFormat/>
    <w:uiPriority w:val="0"/>
    <w:pPr>
      <w:ind w:left="100" w:leftChars="2500"/>
    </w:pPr>
  </w:style>
  <w:style w:type="paragraph" w:styleId="6">
    <w:name w:val="Body Text Indent 2"/>
    <w:basedOn w:val="1"/>
    <w:uiPriority w:val="0"/>
    <w:pPr>
      <w:autoSpaceDE w:val="0"/>
      <w:autoSpaceDN w:val="0"/>
      <w:adjustRightInd w:val="0"/>
      <w:snapToGrid w:val="0"/>
      <w:spacing w:line="300" w:lineRule="auto"/>
      <w:ind w:firstLine="431"/>
    </w:pPr>
    <w:rPr>
      <w:rFonts w:ascii="宋体" w:hAnsi="MS Sans Serif"/>
      <w:sz w:val="24"/>
      <w:szCs w:val="20"/>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uiPriority w:val="0"/>
    <w:rPr>
      <w:b/>
      <w:bCs/>
    </w:rPr>
  </w:style>
  <w:style w:type="character" w:styleId="16">
    <w:name w:val="page number"/>
    <w:basedOn w:val="15"/>
    <w:qFormat/>
    <w:uiPriority w:val="0"/>
  </w:style>
  <w:style w:type="character" w:styleId="17">
    <w:name w:val="Hyperlink"/>
    <w:qFormat/>
    <w:uiPriority w:val="0"/>
    <w:rPr>
      <w:color w:val="0000FF"/>
      <w:u w:val="single"/>
    </w:rPr>
  </w:style>
  <w:style w:type="character" w:styleId="18">
    <w:name w:val="annotation reference"/>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Pages>
  <Words>867</Words>
  <Characters>4943</Characters>
  <Lines>41</Lines>
  <Paragraphs>11</Paragraphs>
  <TotalTime>0</TotalTime>
  <ScaleCrop>false</ScaleCrop>
  <LinksUpToDate>false</LinksUpToDate>
  <CharactersWithSpaces>5799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2018-05-14T14:24:00Z</dcterms:created>
  <dc:creator>范俊峰</dc:creator>
  <cp:lastModifiedBy>请叫我「小公主」</cp:lastModifiedBy>
  <cp:lastPrinted>2018-05-15T04:02:00Z</cp:lastPrinted>
  <dcterms:modified xsi:type="dcterms:W3CDTF">2020-06-16T10:19:33Z</dcterms:modified>
  <dc:title>关于我校第八届“挑战杯”大学生创业计划竞赛决赛的通知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