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0649" w:rsidRDefault="00300649" w:rsidP="00300649">
      <w:pPr>
        <w:adjustRightInd w:val="0"/>
        <w:snapToGrid w:val="0"/>
        <w:spacing w:line="580" w:lineRule="exact"/>
        <w:jc w:val="center"/>
        <w:rPr>
          <w:rFonts w:ascii="Times New Roman" w:eastAsia="方正仿宋简体" w:hAnsi="Times New Roman" w:cs="仿宋_GB2312" w:hint="eastAsia"/>
          <w:sz w:val="32"/>
          <w:szCs w:val="32"/>
        </w:rPr>
      </w:pPr>
    </w:p>
    <w:p w:rsidR="00300649" w:rsidRDefault="00300649" w:rsidP="00300649">
      <w:pPr>
        <w:adjustRightInd w:val="0"/>
        <w:snapToGrid w:val="0"/>
        <w:spacing w:line="580" w:lineRule="exact"/>
        <w:jc w:val="center"/>
        <w:rPr>
          <w:rFonts w:ascii="Times New Roman" w:eastAsia="方正仿宋简体" w:hAnsi="Times New Roman" w:cs="仿宋_GB2312"/>
          <w:sz w:val="32"/>
          <w:szCs w:val="32"/>
        </w:rPr>
      </w:pPr>
    </w:p>
    <w:p w:rsidR="00300649" w:rsidRDefault="00300649" w:rsidP="00300649">
      <w:pPr>
        <w:adjustRightInd w:val="0"/>
        <w:snapToGrid w:val="0"/>
        <w:spacing w:line="580" w:lineRule="exact"/>
        <w:jc w:val="center"/>
        <w:rPr>
          <w:rFonts w:ascii="Times New Roman" w:eastAsia="方正仿宋简体" w:hAnsi="Times New Roman" w:cs="仿宋_GB2312"/>
          <w:sz w:val="32"/>
          <w:szCs w:val="32"/>
        </w:rPr>
      </w:pPr>
    </w:p>
    <w:p w:rsidR="00300649" w:rsidRDefault="00300649" w:rsidP="00300649">
      <w:pPr>
        <w:adjustRightInd w:val="0"/>
        <w:snapToGrid w:val="0"/>
        <w:spacing w:line="580" w:lineRule="exact"/>
        <w:jc w:val="center"/>
        <w:rPr>
          <w:rFonts w:ascii="Times New Roman" w:eastAsia="方正仿宋简体" w:hAnsi="Times New Roman" w:cs="仿宋_GB2312"/>
          <w:sz w:val="32"/>
          <w:szCs w:val="32"/>
        </w:rPr>
      </w:pPr>
    </w:p>
    <w:p w:rsidR="00300649" w:rsidRDefault="00300649" w:rsidP="00300649">
      <w:pPr>
        <w:adjustRightInd w:val="0"/>
        <w:snapToGrid w:val="0"/>
        <w:spacing w:line="580" w:lineRule="exact"/>
        <w:jc w:val="center"/>
        <w:rPr>
          <w:rFonts w:ascii="Times New Roman" w:eastAsia="方正仿宋简体" w:hAnsi="Times New Roman" w:cs="仿宋_GB2312"/>
          <w:sz w:val="32"/>
          <w:szCs w:val="32"/>
        </w:rPr>
      </w:pPr>
    </w:p>
    <w:p w:rsidR="00300649" w:rsidRDefault="00300649" w:rsidP="00300649">
      <w:pPr>
        <w:adjustRightInd w:val="0"/>
        <w:snapToGrid w:val="0"/>
        <w:jc w:val="center"/>
        <w:rPr>
          <w:rFonts w:ascii="Times New Roman" w:eastAsia="方正仿宋简体" w:hAnsi="Times New Roman" w:cs="仿宋_GB2312"/>
          <w:sz w:val="18"/>
          <w:szCs w:val="18"/>
        </w:rPr>
      </w:pPr>
    </w:p>
    <w:p w:rsidR="00300649" w:rsidRDefault="00300649" w:rsidP="00300649">
      <w:pPr>
        <w:adjustRightInd w:val="0"/>
        <w:snapToGrid w:val="0"/>
        <w:jc w:val="center"/>
        <w:rPr>
          <w:rFonts w:ascii="Times New Roman" w:eastAsia="方正仿宋简体" w:hAnsi="Times New Roman" w:cs="仿宋_GB2312"/>
          <w:sz w:val="18"/>
          <w:szCs w:val="18"/>
        </w:rPr>
      </w:pPr>
    </w:p>
    <w:p w:rsidR="00300649" w:rsidRDefault="00300649" w:rsidP="00300649">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石大团发〔2019〕1</w:t>
      </w:r>
      <w:r w:rsidR="005A560C">
        <w:rPr>
          <w:rFonts w:ascii="仿宋_GB2312" w:eastAsia="仿宋_GB2312" w:hAnsi="仿宋_GB2312" w:cs="仿宋_GB2312"/>
          <w:sz w:val="32"/>
          <w:szCs w:val="32"/>
        </w:rPr>
        <w:t>8</w:t>
      </w:r>
      <w:r>
        <w:rPr>
          <w:rFonts w:ascii="仿宋_GB2312" w:eastAsia="仿宋_GB2312" w:hAnsi="仿宋_GB2312" w:cs="仿宋_GB2312" w:hint="eastAsia"/>
          <w:sz w:val="32"/>
          <w:szCs w:val="32"/>
        </w:rPr>
        <w:t>号</w:t>
      </w:r>
    </w:p>
    <w:p w:rsidR="00300649" w:rsidRDefault="00300649" w:rsidP="00300649">
      <w:pPr>
        <w:spacing w:line="560" w:lineRule="exact"/>
        <w:jc w:val="center"/>
        <w:rPr>
          <w:rFonts w:ascii="Times New Roman" w:eastAsia="仿宋_GB2312" w:hAnsi="Times New Roman" w:cs="Times New Roman"/>
          <w:sz w:val="32"/>
          <w:szCs w:val="32"/>
        </w:rPr>
      </w:pPr>
    </w:p>
    <w:p w:rsidR="00300649" w:rsidRDefault="00300649" w:rsidP="00300649">
      <w:pPr>
        <w:spacing w:line="560" w:lineRule="exact"/>
        <w:jc w:val="center"/>
        <w:rPr>
          <w:rFonts w:ascii="Times New Roman" w:eastAsia="仿宋_GB2312" w:hAnsi="Times New Roman"/>
          <w:sz w:val="32"/>
          <w:szCs w:val="32"/>
        </w:rPr>
      </w:pPr>
    </w:p>
    <w:p w:rsidR="00300649" w:rsidRDefault="00300649" w:rsidP="00300649">
      <w:pPr>
        <w:adjustRightInd w:val="0"/>
        <w:snapToGrid w:val="0"/>
        <w:spacing w:line="300" w:lineRule="auto"/>
        <w:jc w:val="center"/>
        <w:rPr>
          <w:rFonts w:ascii="Times New Roman" w:eastAsia="方正大标宋简体" w:hAnsi="Times New Roman" w:cs="方正大标宋简体"/>
          <w:bCs/>
          <w:sz w:val="44"/>
          <w:szCs w:val="44"/>
        </w:rPr>
      </w:pPr>
      <w:r>
        <w:rPr>
          <w:rFonts w:ascii="Times New Roman" w:eastAsia="方正大标宋简体" w:hAnsi="方正大标宋简体" w:cs="方正大标宋简体" w:hint="eastAsia"/>
          <w:bCs/>
          <w:sz w:val="44"/>
          <w:szCs w:val="44"/>
        </w:rPr>
        <w:t>关于印发</w:t>
      </w:r>
      <w:r>
        <w:rPr>
          <w:rFonts w:ascii="Times New Roman" w:eastAsia="方正大标宋简体" w:hAnsi="Times New Roman" w:cs="方正大标宋简体" w:hint="eastAsia"/>
          <w:bCs/>
          <w:sz w:val="44"/>
          <w:szCs w:val="44"/>
        </w:rPr>
        <w:t>《</w:t>
      </w:r>
      <w:r w:rsidRPr="00300649">
        <w:rPr>
          <w:rFonts w:ascii="Times New Roman" w:eastAsia="方正大标宋简体" w:hAnsi="Times New Roman" w:cs="方正大标宋简体" w:hint="eastAsia"/>
          <w:bCs/>
          <w:sz w:val="44"/>
          <w:szCs w:val="44"/>
        </w:rPr>
        <w:t>关于狠抓新时代团的基层建设</w:t>
      </w:r>
      <w:r w:rsidRPr="00300649">
        <w:rPr>
          <w:rFonts w:ascii="Times New Roman" w:eastAsia="方正大标宋简体" w:hAnsi="Times New Roman" w:cs="方正大标宋简体"/>
          <w:bCs/>
          <w:sz w:val="44"/>
          <w:szCs w:val="44"/>
        </w:rPr>
        <w:t xml:space="preserve"> </w:t>
      </w:r>
      <w:r w:rsidRPr="00300649">
        <w:rPr>
          <w:rFonts w:ascii="Times New Roman" w:eastAsia="方正大标宋简体" w:hAnsi="Times New Roman" w:cs="方正大标宋简体"/>
          <w:bCs/>
          <w:sz w:val="44"/>
          <w:szCs w:val="44"/>
        </w:rPr>
        <w:t>着力提升团的组织力的实施意见</w:t>
      </w:r>
      <w:r>
        <w:rPr>
          <w:rFonts w:ascii="Times New Roman" w:eastAsia="方正大标宋简体" w:hAnsi="Times New Roman" w:cs="方正大标宋简体" w:hint="eastAsia"/>
          <w:bCs/>
          <w:sz w:val="44"/>
          <w:szCs w:val="44"/>
        </w:rPr>
        <w:t>》的通知</w:t>
      </w:r>
    </w:p>
    <w:p w:rsidR="00300649" w:rsidRDefault="00300649" w:rsidP="00300649">
      <w:pPr>
        <w:adjustRightInd w:val="0"/>
        <w:snapToGrid w:val="0"/>
        <w:spacing w:line="560" w:lineRule="exact"/>
        <w:rPr>
          <w:rFonts w:ascii="Times New Roman" w:eastAsia="仿宋_GB2312" w:hAnsi="Times New Roman" w:cs="Times New Roman"/>
          <w:color w:val="000000"/>
          <w:sz w:val="32"/>
          <w:szCs w:val="32"/>
        </w:rPr>
      </w:pPr>
    </w:p>
    <w:p w:rsidR="00300649" w:rsidRDefault="00300649" w:rsidP="00300649">
      <w:pPr>
        <w:adjustRightInd w:val="0"/>
        <w:snapToGrid w:val="0"/>
        <w:spacing w:line="520" w:lineRule="exact"/>
        <w:rPr>
          <w:rFonts w:ascii="Times New Roman" w:eastAsia="方正仿宋简体" w:hAnsi="Times New Roman" w:cs="方正仿宋简体"/>
          <w:b/>
          <w:sz w:val="32"/>
          <w:szCs w:val="32"/>
        </w:rPr>
      </w:pPr>
      <w:r>
        <w:rPr>
          <w:rFonts w:ascii="Times New Roman" w:eastAsia="方正仿宋简体" w:hAnsi="方正仿宋简体" w:cs="方正仿宋简体" w:hint="eastAsia"/>
          <w:b/>
          <w:color w:val="000000"/>
          <w:sz w:val="32"/>
          <w:szCs w:val="32"/>
        </w:rPr>
        <w:t>各</w:t>
      </w:r>
      <w:r>
        <w:rPr>
          <w:rFonts w:ascii="Times New Roman" w:eastAsia="方正仿宋简体" w:hAnsi="方正仿宋简体" w:cs="方正仿宋简体" w:hint="eastAsia"/>
          <w:b/>
          <w:sz w:val="32"/>
          <w:szCs w:val="32"/>
        </w:rPr>
        <w:t>学院团委，</w:t>
      </w:r>
      <w:r w:rsidR="00780472">
        <w:rPr>
          <w:rFonts w:ascii="Times New Roman" w:eastAsia="方正仿宋简体" w:hAnsi="方正仿宋简体" w:cs="方正仿宋简体" w:hint="eastAsia"/>
          <w:b/>
          <w:sz w:val="32"/>
          <w:szCs w:val="32"/>
        </w:rPr>
        <w:t>直、</w:t>
      </w:r>
      <w:bookmarkStart w:id="0" w:name="_GoBack"/>
      <w:bookmarkEnd w:id="0"/>
      <w:r>
        <w:rPr>
          <w:rFonts w:ascii="Times New Roman" w:eastAsia="方正仿宋简体" w:hAnsi="方正仿宋简体" w:cs="方正仿宋简体" w:hint="eastAsia"/>
          <w:b/>
          <w:sz w:val="32"/>
          <w:szCs w:val="32"/>
        </w:rPr>
        <w:t>附属单位团委：</w:t>
      </w:r>
    </w:p>
    <w:p w:rsidR="00300649" w:rsidRDefault="00300649" w:rsidP="00300649">
      <w:pPr>
        <w:tabs>
          <w:tab w:val="left" w:pos="0"/>
        </w:tabs>
        <w:adjustRightInd w:val="0"/>
        <w:snapToGrid w:val="0"/>
        <w:spacing w:line="520" w:lineRule="exact"/>
        <w:ind w:leftChars="-1" w:left="-2" w:firstLineChars="200" w:firstLine="640"/>
        <w:rPr>
          <w:rFonts w:ascii="Times New Roman" w:eastAsia="方正仿宋简体" w:hAnsi="方正仿宋简体" w:cs="方正仿宋简体"/>
          <w:sz w:val="32"/>
          <w:szCs w:val="32"/>
        </w:rPr>
      </w:pPr>
      <w:r>
        <w:rPr>
          <w:rFonts w:ascii="Times New Roman" w:eastAsia="方正仿宋简体" w:hAnsi="方正仿宋简体" w:cs="方正仿宋简体" w:hint="eastAsia"/>
          <w:sz w:val="32"/>
          <w:szCs w:val="32"/>
        </w:rPr>
        <w:t>《关于</w:t>
      </w:r>
      <w:r w:rsidRPr="00300649">
        <w:rPr>
          <w:rFonts w:ascii="Times New Roman" w:eastAsia="方正仿宋简体" w:hAnsi="方正仿宋简体" w:cs="方正仿宋简体" w:hint="eastAsia"/>
          <w:sz w:val="32"/>
          <w:szCs w:val="32"/>
        </w:rPr>
        <w:t>狠抓新时代团的基层建设</w:t>
      </w:r>
      <w:r>
        <w:rPr>
          <w:rFonts w:ascii="Times New Roman" w:eastAsia="方正仿宋简体" w:hAnsi="方正仿宋简体" w:cs="方正仿宋简体" w:hint="eastAsia"/>
          <w:sz w:val="32"/>
          <w:szCs w:val="32"/>
        </w:rPr>
        <w:t xml:space="preserve"> </w:t>
      </w:r>
      <w:r w:rsidRPr="00300649">
        <w:rPr>
          <w:rFonts w:ascii="Times New Roman" w:eastAsia="方正仿宋简体" w:hAnsi="方正仿宋简体" w:cs="方正仿宋简体" w:hint="eastAsia"/>
          <w:sz w:val="32"/>
          <w:szCs w:val="32"/>
        </w:rPr>
        <w:t>着力提升团的组织力的实施意见</w:t>
      </w:r>
      <w:r>
        <w:rPr>
          <w:rFonts w:ascii="Times New Roman" w:eastAsia="方正仿宋简体" w:hAnsi="方正仿宋简体" w:cs="方正仿宋简体" w:hint="eastAsia"/>
          <w:sz w:val="32"/>
          <w:szCs w:val="32"/>
        </w:rPr>
        <w:t>》已经校团委常委会审议通过，现予以印发，请遵照执行。</w:t>
      </w:r>
    </w:p>
    <w:p w:rsidR="00300649" w:rsidRDefault="00300649" w:rsidP="00300649">
      <w:pPr>
        <w:tabs>
          <w:tab w:val="left" w:pos="0"/>
        </w:tabs>
        <w:adjustRightInd w:val="0"/>
        <w:snapToGrid w:val="0"/>
        <w:spacing w:line="520" w:lineRule="exact"/>
        <w:ind w:leftChars="-1" w:left="-2" w:firstLineChars="200" w:firstLine="640"/>
        <w:rPr>
          <w:rFonts w:ascii="Times New Roman" w:eastAsia="方正仿宋简体" w:hAnsi="方正仿宋简体" w:cs="方正仿宋简体"/>
          <w:sz w:val="32"/>
          <w:szCs w:val="32"/>
        </w:rPr>
      </w:pPr>
    </w:p>
    <w:p w:rsidR="00300649" w:rsidRDefault="00300649" w:rsidP="00300649">
      <w:pPr>
        <w:tabs>
          <w:tab w:val="left" w:pos="0"/>
        </w:tabs>
        <w:adjustRightInd w:val="0"/>
        <w:snapToGrid w:val="0"/>
        <w:spacing w:line="520" w:lineRule="exact"/>
        <w:ind w:leftChars="-1" w:left="-2" w:firstLineChars="200" w:firstLine="640"/>
        <w:rPr>
          <w:rFonts w:ascii="Times New Roman" w:eastAsia="方正仿宋简体" w:hAnsi="方正仿宋简体" w:cs="方正仿宋简体"/>
          <w:sz w:val="32"/>
          <w:szCs w:val="32"/>
        </w:rPr>
      </w:pPr>
    </w:p>
    <w:p w:rsidR="00300649" w:rsidRDefault="00300649" w:rsidP="00300649">
      <w:pPr>
        <w:tabs>
          <w:tab w:val="left" w:pos="0"/>
        </w:tabs>
        <w:adjustRightInd w:val="0"/>
        <w:snapToGrid w:val="0"/>
        <w:spacing w:line="520" w:lineRule="exact"/>
        <w:ind w:leftChars="-1" w:left="-2" w:firstLineChars="200" w:firstLine="640"/>
        <w:rPr>
          <w:rFonts w:ascii="Times New Roman" w:eastAsia="方正仿宋简体" w:hAnsi="方正仿宋简体" w:cs="方正仿宋简体"/>
          <w:sz w:val="32"/>
          <w:szCs w:val="32"/>
        </w:rPr>
      </w:pPr>
    </w:p>
    <w:p w:rsidR="00300649" w:rsidRDefault="00300649" w:rsidP="00300649">
      <w:pPr>
        <w:tabs>
          <w:tab w:val="left" w:pos="0"/>
        </w:tabs>
        <w:adjustRightInd w:val="0"/>
        <w:snapToGrid w:val="0"/>
        <w:spacing w:line="520" w:lineRule="exact"/>
        <w:ind w:leftChars="-1" w:left="-2" w:firstLineChars="200" w:firstLine="640"/>
        <w:rPr>
          <w:rFonts w:ascii="Times New Roman" w:eastAsia="方正仿宋简体" w:hAnsi="方正仿宋简体" w:cs="方正仿宋简体"/>
          <w:sz w:val="32"/>
          <w:szCs w:val="32"/>
        </w:rPr>
      </w:pPr>
      <w:r>
        <w:rPr>
          <w:rFonts w:ascii="Times New Roman" w:eastAsia="方正仿宋简体" w:hAnsi="方正仿宋简体" w:cs="方正仿宋简体"/>
          <w:sz w:val="32"/>
          <w:szCs w:val="32"/>
        </w:rPr>
        <w:t xml:space="preserve">                                  </w:t>
      </w:r>
      <w:r>
        <w:rPr>
          <w:rFonts w:ascii="Times New Roman" w:eastAsia="方正仿宋简体" w:hAnsi="方正仿宋简体" w:cs="方正仿宋简体" w:hint="eastAsia"/>
          <w:sz w:val="32"/>
          <w:szCs w:val="32"/>
        </w:rPr>
        <w:t>石河子大学团委</w:t>
      </w:r>
    </w:p>
    <w:p w:rsidR="00300649" w:rsidRDefault="00300649" w:rsidP="00300649">
      <w:pPr>
        <w:tabs>
          <w:tab w:val="left" w:pos="0"/>
        </w:tabs>
        <w:adjustRightInd w:val="0"/>
        <w:snapToGrid w:val="0"/>
        <w:spacing w:line="520" w:lineRule="exact"/>
        <w:ind w:leftChars="-1" w:left="-2" w:firstLineChars="200" w:firstLine="640"/>
        <w:rPr>
          <w:rFonts w:ascii="Times New Roman" w:eastAsia="方正仿宋简体" w:hAnsi="Times New Roman" w:cs="方正仿宋简体"/>
          <w:sz w:val="32"/>
          <w:szCs w:val="32"/>
        </w:rPr>
      </w:pPr>
      <w:r>
        <w:rPr>
          <w:rFonts w:ascii="Times New Roman" w:eastAsia="方正仿宋简体" w:hAnsi="Times New Roman" w:cs="方正仿宋简体"/>
          <w:sz w:val="32"/>
          <w:szCs w:val="32"/>
        </w:rPr>
        <w:t xml:space="preserve">                                  2019</w:t>
      </w:r>
      <w:r>
        <w:rPr>
          <w:rFonts w:ascii="Times New Roman" w:eastAsia="方正仿宋简体" w:hAnsi="Times New Roman" w:cs="方正仿宋简体" w:hint="eastAsia"/>
          <w:sz w:val="32"/>
          <w:szCs w:val="32"/>
        </w:rPr>
        <w:t>年</w:t>
      </w:r>
      <w:r>
        <w:rPr>
          <w:rFonts w:ascii="Times New Roman" w:eastAsia="方正仿宋简体" w:hAnsi="Times New Roman" w:cs="方正仿宋简体"/>
          <w:sz w:val="32"/>
          <w:szCs w:val="32"/>
        </w:rPr>
        <w:t>5</w:t>
      </w:r>
      <w:r>
        <w:rPr>
          <w:rFonts w:ascii="Times New Roman" w:eastAsia="方正仿宋简体" w:hAnsi="Times New Roman" w:cs="方正仿宋简体" w:hint="eastAsia"/>
          <w:sz w:val="32"/>
          <w:szCs w:val="32"/>
        </w:rPr>
        <w:t>月</w:t>
      </w:r>
      <w:r w:rsidR="00780472">
        <w:rPr>
          <w:rFonts w:ascii="Times New Roman" w:eastAsia="方正仿宋简体" w:hAnsi="Times New Roman" w:cs="方正仿宋简体"/>
          <w:sz w:val="32"/>
          <w:szCs w:val="32"/>
        </w:rPr>
        <w:t>14</w:t>
      </w:r>
      <w:r>
        <w:rPr>
          <w:rFonts w:ascii="Times New Roman" w:eastAsia="方正仿宋简体" w:hAnsi="Times New Roman" w:cs="方正仿宋简体" w:hint="eastAsia"/>
          <w:sz w:val="32"/>
          <w:szCs w:val="32"/>
        </w:rPr>
        <w:t>日</w:t>
      </w:r>
    </w:p>
    <w:p w:rsidR="00300649" w:rsidRDefault="00300649" w:rsidP="00300649">
      <w:pPr>
        <w:tabs>
          <w:tab w:val="left" w:pos="0"/>
        </w:tabs>
        <w:adjustRightInd w:val="0"/>
        <w:snapToGrid w:val="0"/>
        <w:spacing w:line="520" w:lineRule="exact"/>
        <w:ind w:leftChars="-1" w:left="-2" w:firstLineChars="200" w:firstLine="640"/>
        <w:rPr>
          <w:rFonts w:ascii="Times New Roman" w:eastAsia="方正仿宋简体" w:hAnsi="Times New Roman" w:cs="方正仿宋简体"/>
          <w:color w:val="FF0000"/>
          <w:sz w:val="32"/>
          <w:szCs w:val="32"/>
        </w:rPr>
      </w:pPr>
    </w:p>
    <w:p w:rsidR="00300649" w:rsidRDefault="00300649" w:rsidP="00300649">
      <w:pPr>
        <w:spacing w:line="560" w:lineRule="exact"/>
        <w:rPr>
          <w:rFonts w:ascii="Times New Roman" w:eastAsia="宋体" w:hAnsi="Times New Roman" w:cs="宋体"/>
          <w:sz w:val="32"/>
          <w:szCs w:val="32"/>
        </w:rPr>
      </w:pPr>
      <w:r>
        <w:rPr>
          <w:noProof/>
        </w:rPr>
        <mc:AlternateContent>
          <mc:Choice Requires="wps">
            <w:drawing>
              <wp:anchor distT="0" distB="0" distL="114300" distR="114300" simplePos="0" relativeHeight="251659264" behindDoc="0" locked="0" layoutInCell="1" allowOverlap="1" wp14:anchorId="4FA1BA51" wp14:editId="0A759FC1">
                <wp:simplePos x="0" y="0"/>
                <wp:positionH relativeFrom="column">
                  <wp:posOffset>-131445</wp:posOffset>
                </wp:positionH>
                <wp:positionV relativeFrom="paragraph">
                  <wp:posOffset>13335</wp:posOffset>
                </wp:positionV>
                <wp:extent cx="5730875" cy="0"/>
                <wp:effectExtent l="0" t="0" r="22225" b="19050"/>
                <wp:wrapNone/>
                <wp:docPr id="4" name="直接连接符 4"/>
                <wp:cNvGraphicFramePr/>
                <a:graphic xmlns:a="http://schemas.openxmlformats.org/drawingml/2006/main">
                  <a:graphicData uri="http://schemas.microsoft.com/office/word/2010/wordprocessingShape">
                    <wps:wsp>
                      <wps:cNvCnPr/>
                      <wps:spPr>
                        <a:xfrm>
                          <a:off x="0" y="0"/>
                          <a:ext cx="5730875" cy="0"/>
                        </a:xfrm>
                        <a:prstGeom prst="line">
                          <a:avLst/>
                        </a:prstGeom>
                        <a:ln w="9525" cap="flat" cmpd="sng">
                          <a:solidFill>
                            <a:srgbClr val="000000"/>
                          </a:solidFill>
                          <a:prstDash val="soli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line w14:anchorId="5CC6F2D4" id="直接连接符 4"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5pt,1.05pt" to="440.9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"/>
            </w:pict>
          </mc:Fallback>
        </mc:AlternateContent>
      </w:r>
      <w:r>
        <w:rPr>
          <w:rFonts w:ascii="Times New Roman" w:eastAsia="仿宋_GB2312" w:hAnsi="Times New Roman"/>
          <w:color w:val="000000"/>
          <w:sz w:val="32"/>
          <w:szCs w:val="32"/>
        </w:rPr>
        <w:t xml:space="preserve">  </w:t>
      </w:r>
      <w:r>
        <w:rPr>
          <w:rFonts w:ascii="Times New Roman" w:eastAsia="仿宋_GB2312" w:hAnsi="Times New Roman" w:hint="eastAsia"/>
          <w:color w:val="000000"/>
          <w:sz w:val="32"/>
          <w:szCs w:val="32"/>
        </w:rPr>
        <w:t>石河子大学团委</w:t>
      </w:r>
      <w:r>
        <w:rPr>
          <w:rFonts w:ascii="Times New Roman" w:eastAsia="仿宋_GB2312" w:hAnsi="Times New Roman"/>
          <w:color w:val="000000"/>
          <w:sz w:val="32"/>
          <w:szCs w:val="32"/>
        </w:rPr>
        <w:t xml:space="preserve">                  2019</w:t>
      </w:r>
      <w:r>
        <w:rPr>
          <w:rFonts w:ascii="Times New Roman" w:eastAsia="仿宋_GB2312" w:hAnsi="Times New Roman" w:hint="eastAsia"/>
          <w:color w:val="000000"/>
          <w:sz w:val="32"/>
          <w:szCs w:val="32"/>
        </w:rPr>
        <w:t>年</w:t>
      </w:r>
      <w:r>
        <w:rPr>
          <w:rFonts w:ascii="Times New Roman" w:eastAsia="仿宋_GB2312" w:hAnsi="Times New Roman"/>
          <w:color w:val="000000"/>
          <w:sz w:val="32"/>
          <w:szCs w:val="32"/>
        </w:rPr>
        <w:t>5</w:t>
      </w:r>
      <w:r>
        <w:rPr>
          <w:rFonts w:ascii="Times New Roman" w:eastAsia="仿宋_GB2312" w:hAnsi="Times New Roman" w:hint="eastAsia"/>
          <w:color w:val="000000"/>
          <w:sz w:val="32"/>
          <w:szCs w:val="32"/>
        </w:rPr>
        <w:t>月</w:t>
      </w:r>
      <w:r w:rsidR="005A560C">
        <w:rPr>
          <w:rFonts w:ascii="Times New Roman" w:eastAsia="仿宋_GB2312" w:hAnsi="Times New Roman"/>
          <w:color w:val="000000"/>
          <w:sz w:val="32"/>
          <w:szCs w:val="32"/>
        </w:rPr>
        <w:t>1</w:t>
      </w:r>
      <w:r w:rsidR="00780472">
        <w:rPr>
          <w:rFonts w:ascii="Times New Roman" w:eastAsia="仿宋_GB2312" w:hAnsi="Times New Roman"/>
          <w:color w:val="000000"/>
          <w:sz w:val="32"/>
          <w:szCs w:val="32"/>
        </w:rPr>
        <w:t>4</w:t>
      </w:r>
      <w:r>
        <w:rPr>
          <w:rFonts w:ascii="Times New Roman" w:eastAsia="仿宋_GB2312" w:hAnsi="Times New Roman" w:hint="eastAsia"/>
          <w:color w:val="000000"/>
          <w:sz w:val="32"/>
          <w:szCs w:val="32"/>
        </w:rPr>
        <w:t>日印发</w:t>
      </w:r>
    </w:p>
    <w:p w:rsidR="00300649" w:rsidRDefault="00300649" w:rsidP="00300649">
      <w:pPr>
        <w:rPr>
          <w:rFonts w:ascii="方正大标宋简体" w:eastAsia="方正大标宋简体" w:hAnsi="方正小标宋简体" w:cs="方正小标宋简体"/>
          <w:sz w:val="44"/>
          <w:szCs w:val="44"/>
        </w:rPr>
      </w:pPr>
      <w:r>
        <w:rPr>
          <w:noProof/>
        </w:rPr>
        <mc:AlternateContent>
          <mc:Choice Requires="wps">
            <w:drawing>
              <wp:anchor distT="0" distB="0" distL="114300" distR="114300" simplePos="0" relativeHeight="251660288" behindDoc="0" locked="0" layoutInCell="1" allowOverlap="1" wp14:anchorId="5D7E58EC" wp14:editId="53263D36">
                <wp:simplePos x="0" y="0"/>
                <wp:positionH relativeFrom="column">
                  <wp:posOffset>-111760</wp:posOffset>
                </wp:positionH>
                <wp:positionV relativeFrom="paragraph">
                  <wp:posOffset>15240</wp:posOffset>
                </wp:positionV>
                <wp:extent cx="5715000" cy="0"/>
                <wp:effectExtent l="0" t="0" r="19050" b="19050"/>
                <wp:wrapNone/>
                <wp:docPr id="3" name="直接连接符 3"/>
                <wp:cNvGraphicFramePr/>
                <a:graphic xmlns:a="http://schemas.openxmlformats.org/drawingml/2006/main">
                  <a:graphicData uri="http://schemas.microsoft.com/office/word/2010/wordprocessingShape">
                    <wps:wsp>
                      <wps:cNvCnPr/>
                      <wps:spPr>
                        <a:xfrm>
                          <a:off x="0" y="0"/>
                          <a:ext cx="5715000" cy="0"/>
                        </a:xfrm>
                        <a:prstGeom prst="line">
                          <a:avLst/>
                        </a:prstGeom>
                        <a:ln w="9525" cap="flat" cmpd="sng">
                          <a:solidFill>
                            <a:srgbClr val="000000"/>
                          </a:solidFill>
                          <a:prstDash val="soli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line w14:anchorId="118DD565" id="直接连接符 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1.2pt" to="441.2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"/>
            </w:pict>
          </mc:Fallback>
        </mc:AlternateContent>
      </w:r>
      <w:r>
        <w:rPr>
          <w:rFonts w:ascii="Times New Roman" w:eastAsia="仿宋_GB2312" w:hAnsi="Times New Roman"/>
          <w:sz w:val="32"/>
          <w:szCs w:val="32"/>
        </w:rPr>
        <w:br w:type="page"/>
      </w:r>
    </w:p>
    <w:p w:rsidR="007C3DA9" w:rsidRPr="00300649" w:rsidRDefault="007C3DA9" w:rsidP="00300649">
      <w:pPr>
        <w:spacing w:beforeLines="100" w:before="312" w:afterLines="50" w:after="156" w:line="600" w:lineRule="exact"/>
        <w:jc w:val="center"/>
        <w:rPr>
          <w:rFonts w:ascii="方正大标宋简体" w:eastAsia="方正大标宋简体"/>
          <w:sz w:val="44"/>
          <w:szCs w:val="44"/>
        </w:rPr>
      </w:pPr>
      <w:r w:rsidRPr="00300649">
        <w:rPr>
          <w:rFonts w:ascii="方正大标宋简体" w:eastAsia="方正大标宋简体" w:hint="eastAsia"/>
          <w:sz w:val="44"/>
          <w:szCs w:val="44"/>
        </w:rPr>
        <w:lastRenderedPageBreak/>
        <w:t>石河子大学团委关于狠抓新时代团的基层建设着力提升团的组织力的实施意见</w:t>
      </w:r>
    </w:p>
    <w:p w:rsidR="007C3DA9" w:rsidRDefault="007C3DA9" w:rsidP="007C3DA9">
      <w:pPr>
        <w:spacing w:line="600" w:lineRule="exact"/>
        <w:rPr>
          <w:rFonts w:ascii="仿宋_GB2312" w:eastAsia="仿宋_GB2312"/>
          <w:sz w:val="32"/>
          <w:szCs w:val="32"/>
        </w:rPr>
      </w:pPr>
    </w:p>
    <w:p w:rsidR="007C3DA9" w:rsidRDefault="007C3DA9" w:rsidP="007C3DA9">
      <w:pPr>
        <w:spacing w:line="600" w:lineRule="exact"/>
        <w:ind w:firstLineChars="200" w:firstLine="640"/>
        <w:rPr>
          <w:rFonts w:ascii="仿宋_GB2312" w:eastAsia="仿宋_GB2312"/>
          <w:sz w:val="32"/>
          <w:szCs w:val="32"/>
        </w:rPr>
      </w:pPr>
      <w:r>
        <w:rPr>
          <w:rFonts w:ascii="仿宋_GB2312" w:eastAsia="仿宋_GB2312" w:hint="eastAsia"/>
          <w:sz w:val="32"/>
          <w:szCs w:val="32"/>
        </w:rPr>
        <w:t>为贯彻落实团的十八大、团十八届二中全会和</w:t>
      </w:r>
      <w:r>
        <w:rPr>
          <w:rFonts w:ascii="仿宋_GB2312" w:eastAsia="仿宋_GB2312"/>
          <w:sz w:val="32"/>
          <w:szCs w:val="32"/>
        </w:rPr>
        <w:t>兵团团委六届二中全会</w:t>
      </w:r>
      <w:r>
        <w:rPr>
          <w:rFonts w:ascii="仿宋_GB2312" w:eastAsia="仿宋_GB2312" w:hint="eastAsia"/>
          <w:sz w:val="32"/>
          <w:szCs w:val="32"/>
        </w:rPr>
        <w:t>工作部署，树立大抓基层的鲜明导向，推动学校各级团组织的组织力明显提升，不断增强团的政治性、先进性、群众性，更好地发挥党的助手和后备军作用，现就狠抓新时代团的基层建设、着力提升团的组织力提出如下实施意见。</w:t>
      </w:r>
    </w:p>
    <w:p w:rsidR="007C3DA9" w:rsidRDefault="007C3DA9" w:rsidP="007C3DA9">
      <w:pPr>
        <w:spacing w:line="600" w:lineRule="exact"/>
        <w:ind w:firstLineChars="200" w:firstLine="640"/>
        <w:rPr>
          <w:rFonts w:ascii="黑体" w:eastAsia="黑体" w:hAnsi="黑体"/>
          <w:sz w:val="32"/>
          <w:szCs w:val="32"/>
        </w:rPr>
      </w:pPr>
      <w:r>
        <w:rPr>
          <w:rFonts w:ascii="黑体" w:eastAsia="黑体" w:hAnsi="黑体" w:hint="eastAsia"/>
          <w:sz w:val="32"/>
          <w:szCs w:val="32"/>
        </w:rPr>
        <w:t>一、狠抓团的基层建设的重要性和紧迫性</w:t>
      </w:r>
    </w:p>
    <w:p w:rsidR="007C3DA9" w:rsidRDefault="007C3DA9" w:rsidP="007C3DA9">
      <w:pPr>
        <w:spacing w:line="600" w:lineRule="exact"/>
        <w:ind w:firstLineChars="200" w:firstLine="640"/>
        <w:rPr>
          <w:rFonts w:ascii="仿宋_GB2312" w:eastAsia="仿宋_GB2312"/>
          <w:sz w:val="32"/>
          <w:szCs w:val="32"/>
        </w:rPr>
      </w:pPr>
      <w:r>
        <w:rPr>
          <w:rFonts w:ascii="仿宋_GB2312" w:eastAsia="仿宋_GB2312" w:hint="eastAsia"/>
          <w:sz w:val="32"/>
          <w:szCs w:val="32"/>
        </w:rPr>
        <w:t>基层组织是学校共青团全部工作和战斗力的基础，狠抓基层建设是学校共青团履行自身职责使命的内在要求，是深化学校共青团改革的重要内容，是学校共青团履行特殊职责使命、服务新疆工作总目标和紧盯</w:t>
      </w:r>
      <w:r>
        <w:rPr>
          <w:rFonts w:ascii="仿宋_GB2312" w:eastAsia="仿宋_GB2312"/>
          <w:sz w:val="32"/>
          <w:szCs w:val="32"/>
        </w:rPr>
        <w:t>团的根本任务、政治责任、工作主线</w:t>
      </w:r>
      <w:r>
        <w:rPr>
          <w:rFonts w:ascii="仿宋_GB2312" w:eastAsia="仿宋_GB2312" w:hint="eastAsia"/>
          <w:sz w:val="32"/>
          <w:szCs w:val="32"/>
        </w:rPr>
        <w:t>这一</w:t>
      </w:r>
      <w:r>
        <w:rPr>
          <w:rFonts w:ascii="仿宋_GB2312" w:eastAsia="仿宋_GB2312"/>
          <w:sz w:val="32"/>
          <w:szCs w:val="32"/>
        </w:rPr>
        <w:t>职责定位</w:t>
      </w:r>
      <w:r w:rsidR="006129A9">
        <w:rPr>
          <w:rFonts w:ascii="仿宋_GB2312" w:eastAsia="仿宋_GB2312" w:hint="eastAsia"/>
          <w:sz w:val="32"/>
          <w:szCs w:val="32"/>
        </w:rPr>
        <w:t>以及</w:t>
      </w:r>
      <w:r>
        <w:rPr>
          <w:rFonts w:ascii="仿宋_GB2312" w:eastAsia="仿宋_GB2312"/>
          <w:sz w:val="32"/>
          <w:szCs w:val="32"/>
        </w:rPr>
        <w:t>落实</w:t>
      </w:r>
      <w:r w:rsidR="005B563A">
        <w:rPr>
          <w:rFonts w:ascii="仿宋_GB2312" w:eastAsia="仿宋_GB2312" w:hint="eastAsia"/>
          <w:sz w:val="32"/>
          <w:szCs w:val="32"/>
        </w:rPr>
        <w:t>“</w:t>
      </w:r>
      <w:r>
        <w:rPr>
          <w:rFonts w:ascii="仿宋_GB2312" w:eastAsia="仿宋_GB2312" w:hint="eastAsia"/>
          <w:sz w:val="32"/>
          <w:szCs w:val="32"/>
        </w:rPr>
        <w:t>全团</w:t>
      </w:r>
      <w:r>
        <w:rPr>
          <w:rFonts w:ascii="仿宋_GB2312" w:eastAsia="仿宋_GB2312"/>
          <w:sz w:val="32"/>
          <w:szCs w:val="32"/>
        </w:rPr>
        <w:t>抓学校</w:t>
      </w:r>
      <w:r w:rsidR="005B563A">
        <w:rPr>
          <w:rFonts w:ascii="仿宋_GB2312" w:eastAsia="仿宋_GB2312" w:hint="eastAsia"/>
          <w:sz w:val="32"/>
          <w:szCs w:val="32"/>
        </w:rPr>
        <w:t>”</w:t>
      </w:r>
      <w:r>
        <w:rPr>
          <w:rFonts w:ascii="仿宋_GB2312" w:eastAsia="仿宋_GB2312" w:hint="eastAsia"/>
          <w:sz w:val="32"/>
          <w:szCs w:val="32"/>
        </w:rPr>
        <w:t>这一</w:t>
      </w:r>
      <w:r>
        <w:rPr>
          <w:rFonts w:ascii="仿宋_GB2312" w:eastAsia="仿宋_GB2312"/>
          <w:sz w:val="32"/>
          <w:szCs w:val="32"/>
        </w:rPr>
        <w:t>工作重心</w:t>
      </w:r>
      <w:r w:rsidR="006129A9">
        <w:rPr>
          <w:rFonts w:ascii="仿宋_GB2312" w:eastAsia="仿宋_GB2312" w:hint="eastAsia"/>
          <w:sz w:val="32"/>
          <w:szCs w:val="32"/>
        </w:rPr>
        <w:t>的必然要求。</w:t>
      </w:r>
      <w:r>
        <w:rPr>
          <w:rFonts w:ascii="仿宋_GB2312" w:eastAsia="仿宋_GB2312" w:hint="eastAsia"/>
          <w:sz w:val="32"/>
          <w:szCs w:val="32"/>
        </w:rPr>
        <w:t>习近平总书记在同团中央新一届领导班子成员集体谈话时明确指出，要树立大抓基层的鲜明导向，推动改革举措落到基层，使基层真正强起来。习近平总书记的重要指示，为共青团加强基层建设指明了前进方向、提供了根本遵循。长期以来，在学</w:t>
      </w:r>
      <w:r>
        <w:rPr>
          <w:rFonts w:ascii="仿宋_GB2312" w:eastAsia="仿宋_GB2312"/>
          <w:sz w:val="32"/>
          <w:szCs w:val="32"/>
        </w:rPr>
        <w:t>校</w:t>
      </w:r>
      <w:r>
        <w:rPr>
          <w:rFonts w:ascii="仿宋_GB2312" w:eastAsia="仿宋_GB2312" w:hint="eastAsia"/>
          <w:sz w:val="32"/>
          <w:szCs w:val="32"/>
        </w:rPr>
        <w:t>党委和兵团</w:t>
      </w:r>
      <w:r>
        <w:rPr>
          <w:rFonts w:ascii="仿宋_GB2312" w:eastAsia="仿宋_GB2312"/>
          <w:sz w:val="32"/>
          <w:szCs w:val="32"/>
        </w:rPr>
        <w:t>团委</w:t>
      </w:r>
      <w:r>
        <w:rPr>
          <w:rFonts w:ascii="仿宋_GB2312" w:eastAsia="仿宋_GB2312" w:hint="eastAsia"/>
          <w:sz w:val="32"/>
          <w:szCs w:val="32"/>
        </w:rPr>
        <w:t>的坚强领导下，学校</w:t>
      </w:r>
      <w:r w:rsidR="003F0D7E">
        <w:rPr>
          <w:rFonts w:ascii="仿宋_GB2312" w:eastAsia="仿宋_GB2312" w:hint="eastAsia"/>
          <w:sz w:val="32"/>
          <w:szCs w:val="32"/>
        </w:rPr>
        <w:t>各级团组织</w:t>
      </w:r>
      <w:r>
        <w:rPr>
          <w:rFonts w:ascii="仿宋_GB2312" w:eastAsia="仿宋_GB2312" w:hint="eastAsia"/>
          <w:sz w:val="32"/>
          <w:szCs w:val="32"/>
        </w:rPr>
        <w:t>把抓基层作为基础性、经常性工作，采取了许多创新举措，取得了一定工作成效。但是，基层组织有效覆盖不足、</w:t>
      </w:r>
      <w:r w:rsidR="003F0D7E">
        <w:rPr>
          <w:rFonts w:ascii="仿宋_GB2312" w:eastAsia="仿宋_GB2312" w:hint="eastAsia"/>
          <w:sz w:val="32"/>
          <w:szCs w:val="32"/>
        </w:rPr>
        <w:t>“三会</w:t>
      </w:r>
      <w:r w:rsidR="006646DD">
        <w:rPr>
          <w:rFonts w:ascii="仿宋_GB2312" w:eastAsia="仿宋_GB2312" w:hint="eastAsia"/>
          <w:sz w:val="32"/>
          <w:szCs w:val="32"/>
        </w:rPr>
        <w:t>两制一课</w:t>
      </w:r>
      <w:r w:rsidR="003F0D7E">
        <w:rPr>
          <w:rFonts w:ascii="仿宋_GB2312" w:eastAsia="仿宋_GB2312" w:hint="eastAsia"/>
          <w:sz w:val="32"/>
          <w:szCs w:val="32"/>
        </w:rPr>
        <w:t>”</w:t>
      </w:r>
      <w:r w:rsidR="006646DD">
        <w:rPr>
          <w:rFonts w:ascii="仿宋_GB2312" w:eastAsia="仿宋_GB2312" w:hint="eastAsia"/>
          <w:sz w:val="32"/>
          <w:szCs w:val="32"/>
        </w:rPr>
        <w:t>不规范、</w:t>
      </w:r>
      <w:r>
        <w:rPr>
          <w:rFonts w:ascii="仿宋_GB2312" w:eastAsia="仿宋_GB2312" w:hint="eastAsia"/>
          <w:sz w:val="32"/>
          <w:szCs w:val="32"/>
        </w:rPr>
        <w:t>团员先进性不强、团干部能力状态有待提升、团的运行机制不畅等问题，还没有得</w:t>
      </w:r>
      <w:r>
        <w:rPr>
          <w:rFonts w:ascii="仿宋_GB2312" w:eastAsia="仿宋_GB2312" w:hint="eastAsia"/>
          <w:sz w:val="32"/>
          <w:szCs w:val="32"/>
        </w:rPr>
        <w:lastRenderedPageBreak/>
        <w:t>到根本性转变。面对党的建设伟大工程的新任务，面对兵团党委关于深化改革和向南发展的新部署，面对共青团中央关于从严治团的新要求，面对兵团共青团改革向纵深推进的新形势，</w:t>
      </w:r>
      <w:r w:rsidR="006129A9">
        <w:rPr>
          <w:rFonts w:ascii="仿宋_GB2312" w:eastAsia="仿宋_GB2312" w:hint="eastAsia"/>
          <w:sz w:val="32"/>
          <w:szCs w:val="32"/>
        </w:rPr>
        <w:t>面对</w:t>
      </w:r>
      <w:r w:rsidR="006129A9">
        <w:rPr>
          <w:rFonts w:ascii="仿宋_GB2312" w:eastAsia="仿宋_GB2312"/>
          <w:sz w:val="32"/>
          <w:szCs w:val="32"/>
        </w:rPr>
        <w:t>学校</w:t>
      </w:r>
      <w:r w:rsidR="006129A9">
        <w:rPr>
          <w:rFonts w:ascii="仿宋_GB2312" w:eastAsia="仿宋_GB2312" w:hint="eastAsia"/>
          <w:sz w:val="32"/>
          <w:szCs w:val="32"/>
        </w:rPr>
        <w:t>全面</w:t>
      </w:r>
      <w:r w:rsidR="006129A9">
        <w:rPr>
          <w:rFonts w:ascii="仿宋_GB2312" w:eastAsia="仿宋_GB2312"/>
          <w:sz w:val="32"/>
          <w:szCs w:val="32"/>
        </w:rPr>
        <w:t>推进</w:t>
      </w:r>
      <w:r w:rsidR="006129A9" w:rsidRPr="006129A9">
        <w:rPr>
          <w:rFonts w:ascii="仿宋_GB2312" w:eastAsia="仿宋_GB2312"/>
          <w:sz w:val="32"/>
          <w:szCs w:val="32"/>
        </w:rPr>
        <w:t>深化综合改革</w:t>
      </w:r>
      <w:r w:rsidR="006129A9">
        <w:rPr>
          <w:rFonts w:ascii="仿宋_GB2312" w:eastAsia="仿宋_GB2312" w:hint="eastAsia"/>
          <w:sz w:val="32"/>
          <w:szCs w:val="32"/>
        </w:rPr>
        <w:t>的</w:t>
      </w:r>
      <w:r w:rsidR="006129A9">
        <w:rPr>
          <w:rFonts w:ascii="仿宋_GB2312" w:eastAsia="仿宋_GB2312"/>
          <w:sz w:val="32"/>
          <w:szCs w:val="32"/>
        </w:rPr>
        <w:t>新期待，</w:t>
      </w:r>
      <w:r>
        <w:rPr>
          <w:rFonts w:ascii="仿宋_GB2312" w:eastAsia="仿宋_GB2312" w:hint="eastAsia"/>
          <w:sz w:val="32"/>
          <w:szCs w:val="32"/>
        </w:rPr>
        <w:t>面对青年成长发展的新期盼，团的基层建设还存在较大差距。</w:t>
      </w:r>
      <w:r w:rsidR="006129A9">
        <w:rPr>
          <w:rFonts w:ascii="仿宋_GB2312" w:eastAsia="仿宋_GB2312" w:hint="eastAsia"/>
          <w:sz w:val="32"/>
          <w:szCs w:val="32"/>
        </w:rPr>
        <w:t>学校</w:t>
      </w:r>
      <w:r>
        <w:rPr>
          <w:rFonts w:ascii="仿宋_GB2312" w:eastAsia="仿宋_GB2312" w:hint="eastAsia"/>
          <w:sz w:val="32"/>
          <w:szCs w:val="32"/>
        </w:rPr>
        <w:t>共青团必须紧紧围绕当好党的助手和后备军、做好党联系青年</w:t>
      </w:r>
      <w:r w:rsidR="006646DD">
        <w:rPr>
          <w:rFonts w:ascii="仿宋_GB2312" w:eastAsia="仿宋_GB2312" w:hint="eastAsia"/>
          <w:sz w:val="32"/>
          <w:szCs w:val="32"/>
        </w:rPr>
        <w:t>师生</w:t>
      </w:r>
      <w:r>
        <w:rPr>
          <w:rFonts w:ascii="仿宋_GB2312" w:eastAsia="仿宋_GB2312" w:hint="eastAsia"/>
          <w:sz w:val="32"/>
          <w:szCs w:val="32"/>
        </w:rPr>
        <w:t>的桥梁和纽带这一重要政治定位，清醒认识基层薄弱的现状，切实激发自我奋斗精神，勇于担当作为，大力推进团的基层建设，着力提升团的组织力，把</w:t>
      </w:r>
      <w:r w:rsidR="006129A9">
        <w:rPr>
          <w:rFonts w:ascii="仿宋_GB2312" w:eastAsia="仿宋_GB2312" w:hint="eastAsia"/>
          <w:sz w:val="32"/>
          <w:szCs w:val="32"/>
        </w:rPr>
        <w:t>学校</w:t>
      </w:r>
      <w:r>
        <w:rPr>
          <w:rFonts w:ascii="仿宋_GB2312" w:eastAsia="仿宋_GB2312" w:hint="eastAsia"/>
          <w:sz w:val="32"/>
          <w:szCs w:val="32"/>
        </w:rPr>
        <w:t>共青团建设得更加坚强有力、充满活力。</w:t>
      </w:r>
    </w:p>
    <w:p w:rsidR="007C3DA9" w:rsidRDefault="007C3DA9" w:rsidP="007C3DA9">
      <w:pPr>
        <w:spacing w:line="600" w:lineRule="exact"/>
        <w:ind w:firstLineChars="200" w:firstLine="640"/>
        <w:rPr>
          <w:rFonts w:ascii="黑体" w:eastAsia="黑体" w:hAnsi="黑体"/>
          <w:sz w:val="32"/>
          <w:szCs w:val="32"/>
        </w:rPr>
      </w:pPr>
      <w:r>
        <w:rPr>
          <w:rFonts w:ascii="黑体" w:eastAsia="黑体" w:hAnsi="黑体" w:hint="eastAsia"/>
          <w:sz w:val="32"/>
          <w:szCs w:val="32"/>
        </w:rPr>
        <w:t>二、指导思想、工作目标和基本原则</w:t>
      </w:r>
    </w:p>
    <w:p w:rsidR="007C3DA9" w:rsidRDefault="007C3DA9" w:rsidP="007C3DA9">
      <w:pPr>
        <w:spacing w:line="600" w:lineRule="exact"/>
        <w:ind w:firstLineChars="200" w:firstLine="643"/>
        <w:rPr>
          <w:rFonts w:ascii="仿宋_GB2312" w:eastAsia="仿宋_GB2312"/>
          <w:sz w:val="32"/>
          <w:szCs w:val="32"/>
        </w:rPr>
      </w:pPr>
      <w:r>
        <w:rPr>
          <w:rFonts w:ascii="仿宋_GB2312" w:eastAsia="仿宋_GB2312" w:hint="eastAsia"/>
          <w:b/>
          <w:sz w:val="32"/>
          <w:szCs w:val="32"/>
        </w:rPr>
        <w:t>1.指导思想。</w:t>
      </w:r>
      <w:r>
        <w:rPr>
          <w:rFonts w:ascii="仿宋_GB2312" w:eastAsia="仿宋_GB2312" w:hint="eastAsia"/>
          <w:sz w:val="32"/>
          <w:szCs w:val="32"/>
        </w:rPr>
        <w:t>以习近平新时代中国特色社会主义思想为指导，全面贯彻习近平总书记关于青年工作的重要思想，深入贯彻落实以习近平同志为核心的党中央治疆方略和对兵团的定位要求，树立大抓基层的鲜明导向，坚持团要管团、从严治团，坚持改革创新、持之以恒，着力扩大组织覆盖，创新运行机制，夯实基层基础，不断提升团的组织力，确保</w:t>
      </w:r>
      <w:r w:rsidR="006129A9">
        <w:rPr>
          <w:rFonts w:ascii="仿宋_GB2312" w:eastAsia="仿宋_GB2312" w:hint="eastAsia"/>
          <w:sz w:val="32"/>
          <w:szCs w:val="32"/>
        </w:rPr>
        <w:t>学校</w:t>
      </w:r>
      <w:r>
        <w:rPr>
          <w:rFonts w:ascii="仿宋_GB2312" w:eastAsia="仿宋_GB2312" w:hint="eastAsia"/>
          <w:sz w:val="32"/>
          <w:szCs w:val="32"/>
        </w:rPr>
        <w:t>共青团牢牢扎根在青年之中，为做好新时代党的青年群众工作提供坚强组织保证。</w:t>
      </w:r>
    </w:p>
    <w:p w:rsidR="007C3DA9" w:rsidRDefault="007C3DA9" w:rsidP="007C3DA9">
      <w:pPr>
        <w:spacing w:line="600" w:lineRule="exact"/>
        <w:ind w:firstLineChars="200" w:firstLine="643"/>
        <w:rPr>
          <w:rFonts w:ascii="仿宋_GB2312" w:eastAsia="仿宋_GB2312"/>
          <w:sz w:val="32"/>
          <w:szCs w:val="32"/>
        </w:rPr>
      </w:pPr>
      <w:r>
        <w:rPr>
          <w:rFonts w:ascii="仿宋_GB2312" w:eastAsia="仿宋_GB2312" w:hint="eastAsia"/>
          <w:b/>
          <w:sz w:val="32"/>
          <w:szCs w:val="32"/>
        </w:rPr>
        <w:t>2.工作目标。</w:t>
      </w:r>
      <w:r w:rsidRPr="009D4483">
        <w:rPr>
          <w:rFonts w:ascii="仿宋_GB2312" w:eastAsia="仿宋_GB2312" w:hint="eastAsia"/>
          <w:sz w:val="32"/>
          <w:szCs w:val="32"/>
        </w:rPr>
        <w:t>2019年</w:t>
      </w:r>
      <w:r>
        <w:rPr>
          <w:rFonts w:ascii="仿宋_GB2312" w:eastAsia="仿宋_GB2312" w:hint="eastAsia"/>
          <w:sz w:val="32"/>
          <w:szCs w:val="32"/>
        </w:rPr>
        <w:t>，开展基层团组织建设重点工作整顿，2020年进一步规范基层团组织重点工作，2021年使基层团组织整体活跃，力争到2022年建团100周年时，团的基层薄弱状况得到基本扭转，团的组织力得到明显提升。</w:t>
      </w:r>
    </w:p>
    <w:p w:rsidR="007C3DA9" w:rsidRDefault="007C3DA9" w:rsidP="007C3DA9">
      <w:pPr>
        <w:spacing w:line="600" w:lineRule="exact"/>
        <w:ind w:firstLineChars="200" w:firstLine="640"/>
        <w:rPr>
          <w:rFonts w:ascii="仿宋_GB2312" w:eastAsia="仿宋_GB2312"/>
          <w:sz w:val="32"/>
          <w:szCs w:val="32"/>
        </w:rPr>
      </w:pPr>
      <w:r>
        <w:rPr>
          <w:rFonts w:ascii="仿宋_GB2312" w:eastAsia="仿宋_GB2312" w:hint="eastAsia"/>
          <w:sz w:val="32"/>
          <w:szCs w:val="32"/>
        </w:rPr>
        <w:t>——团组织作用明显增强。基层团组织覆盖率进一步提升，</w:t>
      </w:r>
      <w:r>
        <w:rPr>
          <w:rFonts w:ascii="仿宋_GB2312" w:eastAsia="仿宋_GB2312" w:hint="eastAsia"/>
          <w:sz w:val="32"/>
          <w:szCs w:val="32"/>
        </w:rPr>
        <w:lastRenderedPageBreak/>
        <w:t>“三会两制一课”普遍落实，基层团组织服务中心、服务青年</w:t>
      </w:r>
      <w:r w:rsidR="006646DD">
        <w:rPr>
          <w:rFonts w:ascii="仿宋_GB2312" w:eastAsia="仿宋_GB2312" w:hint="eastAsia"/>
          <w:sz w:val="32"/>
          <w:szCs w:val="32"/>
        </w:rPr>
        <w:t>师生</w:t>
      </w:r>
      <w:r>
        <w:rPr>
          <w:rFonts w:ascii="仿宋_GB2312" w:eastAsia="仿宋_GB2312" w:hint="eastAsia"/>
          <w:sz w:val="32"/>
          <w:szCs w:val="32"/>
        </w:rPr>
        <w:t>有载体、有成效，在</w:t>
      </w:r>
      <w:r w:rsidR="006646DD">
        <w:rPr>
          <w:rFonts w:ascii="仿宋_GB2312" w:eastAsia="仿宋_GB2312" w:hint="eastAsia"/>
          <w:sz w:val="32"/>
          <w:szCs w:val="32"/>
        </w:rPr>
        <w:t>思想引领、学风建设、创新创业、志愿服务</w:t>
      </w:r>
      <w:r>
        <w:rPr>
          <w:rFonts w:ascii="仿宋_GB2312" w:eastAsia="仿宋_GB2312" w:hint="eastAsia"/>
          <w:sz w:val="32"/>
          <w:szCs w:val="32"/>
        </w:rPr>
        <w:t>、实践教育等领域，形成一批富有兵团特色</w:t>
      </w:r>
      <w:r w:rsidR="006129A9">
        <w:rPr>
          <w:rFonts w:ascii="仿宋_GB2312" w:eastAsia="仿宋_GB2312" w:hint="eastAsia"/>
          <w:sz w:val="32"/>
          <w:szCs w:val="32"/>
        </w:rPr>
        <w:t>、</w:t>
      </w:r>
      <w:r w:rsidR="006129A9">
        <w:rPr>
          <w:rFonts w:ascii="仿宋_GB2312" w:eastAsia="仿宋_GB2312"/>
          <w:sz w:val="32"/>
          <w:szCs w:val="32"/>
        </w:rPr>
        <w:t>石大特色</w:t>
      </w:r>
      <w:r>
        <w:rPr>
          <w:rFonts w:ascii="仿宋_GB2312" w:eastAsia="仿宋_GB2312" w:hint="eastAsia"/>
          <w:sz w:val="32"/>
          <w:szCs w:val="32"/>
        </w:rPr>
        <w:t>，有较大社会影响力的工作品牌。</w:t>
      </w:r>
    </w:p>
    <w:p w:rsidR="007C3DA9" w:rsidRDefault="007C3DA9" w:rsidP="007C3DA9">
      <w:pPr>
        <w:spacing w:line="600" w:lineRule="exact"/>
        <w:ind w:firstLineChars="200" w:firstLine="640"/>
        <w:rPr>
          <w:rFonts w:ascii="仿宋_GB2312" w:eastAsia="仿宋_GB2312"/>
          <w:sz w:val="32"/>
          <w:szCs w:val="32"/>
        </w:rPr>
      </w:pPr>
      <w:r>
        <w:rPr>
          <w:rFonts w:ascii="仿宋_GB2312" w:eastAsia="仿宋_GB2312" w:hint="eastAsia"/>
          <w:sz w:val="32"/>
          <w:szCs w:val="32"/>
        </w:rPr>
        <w:t>——团员先进性明显增强。团员入团动机端正，政治觉悟明显提高，团员先进性</w:t>
      </w:r>
      <w:r w:rsidR="006646DD">
        <w:rPr>
          <w:rFonts w:ascii="仿宋_GB2312" w:eastAsia="仿宋_GB2312" w:hint="eastAsia"/>
          <w:sz w:val="32"/>
          <w:szCs w:val="32"/>
        </w:rPr>
        <w:t>充分彰显，</w:t>
      </w:r>
      <w:r>
        <w:rPr>
          <w:rFonts w:ascii="仿宋_GB2312" w:eastAsia="仿宋_GB2312" w:hint="eastAsia"/>
          <w:sz w:val="32"/>
          <w:szCs w:val="32"/>
        </w:rPr>
        <w:t>在青年中的认同度明显提高。</w:t>
      </w:r>
    </w:p>
    <w:p w:rsidR="007C3DA9" w:rsidRDefault="007C3DA9" w:rsidP="007C3DA9">
      <w:pPr>
        <w:spacing w:line="600" w:lineRule="exact"/>
        <w:ind w:firstLineChars="200" w:firstLine="640"/>
        <w:rPr>
          <w:rFonts w:ascii="仿宋_GB2312" w:eastAsia="仿宋_GB2312"/>
          <w:sz w:val="32"/>
          <w:szCs w:val="32"/>
        </w:rPr>
      </w:pPr>
      <w:r>
        <w:rPr>
          <w:rFonts w:ascii="仿宋_GB2312" w:eastAsia="仿宋_GB2312" w:hint="eastAsia"/>
          <w:sz w:val="32"/>
          <w:szCs w:val="32"/>
        </w:rPr>
        <w:t>——团干部素质明显增强。基层团干部配备率和配备质量明显提高，团干部任职培训、任期轮训实现全覆盖。团干部作风明显转变，团内政治生态良好。</w:t>
      </w:r>
    </w:p>
    <w:p w:rsidR="007C3DA9" w:rsidRDefault="007C3DA9" w:rsidP="007C3DA9">
      <w:pPr>
        <w:spacing w:line="600" w:lineRule="exact"/>
        <w:ind w:firstLineChars="200" w:firstLine="643"/>
        <w:rPr>
          <w:rFonts w:ascii="仿宋_GB2312" w:eastAsia="仿宋_GB2312"/>
          <w:b/>
          <w:sz w:val="32"/>
          <w:szCs w:val="32"/>
        </w:rPr>
      </w:pPr>
      <w:r>
        <w:rPr>
          <w:rFonts w:ascii="仿宋_GB2312" w:eastAsia="仿宋_GB2312" w:hint="eastAsia"/>
          <w:b/>
          <w:sz w:val="32"/>
          <w:szCs w:val="32"/>
        </w:rPr>
        <w:t>3.基本原则。</w:t>
      </w:r>
    </w:p>
    <w:p w:rsidR="007C3DA9" w:rsidRDefault="007C3DA9" w:rsidP="007C3DA9">
      <w:pPr>
        <w:spacing w:line="600" w:lineRule="exact"/>
        <w:ind w:firstLineChars="200" w:firstLine="640"/>
        <w:rPr>
          <w:rFonts w:ascii="仿宋_GB2312" w:eastAsia="仿宋_GB2312"/>
          <w:sz w:val="32"/>
          <w:szCs w:val="32"/>
        </w:rPr>
      </w:pPr>
      <w:r>
        <w:rPr>
          <w:rFonts w:ascii="仿宋_GB2312" w:eastAsia="仿宋_GB2312" w:hint="eastAsia"/>
          <w:sz w:val="32"/>
          <w:szCs w:val="32"/>
        </w:rPr>
        <w:t>——坚持党建带团建与自我奋斗相结合。政治性是共青团的根本属性，坚持党的领导是共青团的根本政治原则和组织保证。要严格遵照党章要求，主动融入党建工作格局，坚决克服“等、靠、要”的思想，以自我奋斗的精神，积极创新思维理念，转变工作方式，完善运行机制，锤炼严实作风，扎实推进团的基层建设。</w:t>
      </w:r>
    </w:p>
    <w:p w:rsidR="007C3DA9" w:rsidRDefault="007C3DA9" w:rsidP="007C3DA9">
      <w:pPr>
        <w:spacing w:line="600" w:lineRule="exact"/>
        <w:ind w:firstLineChars="200" w:firstLine="640"/>
        <w:rPr>
          <w:rFonts w:ascii="仿宋_GB2312" w:eastAsia="仿宋_GB2312"/>
          <w:sz w:val="32"/>
          <w:szCs w:val="32"/>
        </w:rPr>
      </w:pPr>
      <w:r>
        <w:rPr>
          <w:rFonts w:ascii="仿宋_GB2312" w:eastAsia="仿宋_GB2312" w:hint="eastAsia"/>
          <w:sz w:val="32"/>
          <w:szCs w:val="32"/>
        </w:rPr>
        <w:t>——坚持问题导向与目标导向相结合。问题是时代的声音。要找准基层的突出问题和薄弱环节，把握深层原因和工作机理，增强基层建设的针对性有效性。聚焦组织力提升这一目标，在组织有效覆盖、团员先进性、干部队伍建设等方面提出务实举措，明确任务目标，狠抓工作推动，最终实现基层面貌的根本性改变。</w:t>
      </w:r>
    </w:p>
    <w:p w:rsidR="007C3DA9" w:rsidRDefault="007C3DA9" w:rsidP="007C3DA9">
      <w:pPr>
        <w:spacing w:line="600" w:lineRule="exact"/>
        <w:ind w:firstLineChars="200" w:firstLine="640"/>
        <w:rPr>
          <w:rFonts w:ascii="仿宋_GB2312" w:eastAsia="仿宋_GB2312"/>
          <w:sz w:val="32"/>
          <w:szCs w:val="32"/>
        </w:rPr>
      </w:pPr>
      <w:r>
        <w:rPr>
          <w:rFonts w:ascii="仿宋_GB2312" w:eastAsia="仿宋_GB2312" w:hint="eastAsia"/>
          <w:sz w:val="32"/>
          <w:szCs w:val="32"/>
        </w:rPr>
        <w:t>——坚持组织覆盖与工作覆盖相结合。团的力量来自于组织。</w:t>
      </w:r>
      <w:r>
        <w:rPr>
          <w:rFonts w:ascii="仿宋_GB2312" w:eastAsia="仿宋_GB2312" w:hint="eastAsia"/>
          <w:sz w:val="32"/>
          <w:szCs w:val="32"/>
        </w:rPr>
        <w:lastRenderedPageBreak/>
        <w:t>要按照“青年在哪里、团的组织就建在哪里”的要求，积极适应青年</w:t>
      </w:r>
      <w:r w:rsidR="005B563A">
        <w:rPr>
          <w:rFonts w:ascii="仿宋_GB2312" w:eastAsia="仿宋_GB2312" w:hint="eastAsia"/>
          <w:sz w:val="32"/>
          <w:szCs w:val="32"/>
        </w:rPr>
        <w:t>学生</w:t>
      </w:r>
      <w:r>
        <w:rPr>
          <w:rFonts w:ascii="仿宋_GB2312" w:eastAsia="仿宋_GB2312" w:hint="eastAsia"/>
          <w:sz w:val="32"/>
          <w:szCs w:val="32"/>
        </w:rPr>
        <w:t>聚集、分布和交流方式的变化，优先在青年</w:t>
      </w:r>
      <w:r w:rsidR="005B563A">
        <w:rPr>
          <w:rFonts w:ascii="仿宋_GB2312" w:eastAsia="仿宋_GB2312" w:hint="eastAsia"/>
          <w:sz w:val="32"/>
          <w:szCs w:val="32"/>
        </w:rPr>
        <w:t>学生</w:t>
      </w:r>
      <w:r>
        <w:rPr>
          <w:rFonts w:ascii="仿宋_GB2312" w:eastAsia="仿宋_GB2312" w:hint="eastAsia"/>
          <w:sz w:val="32"/>
          <w:szCs w:val="32"/>
        </w:rPr>
        <w:t>聚集的地方建立团的组织。围绕团的根本任务、政治责任、工作主线开展工作，以是否把青年</w:t>
      </w:r>
      <w:r w:rsidR="005B563A">
        <w:rPr>
          <w:rFonts w:ascii="仿宋_GB2312" w:eastAsia="仿宋_GB2312" w:hint="eastAsia"/>
          <w:sz w:val="32"/>
          <w:szCs w:val="32"/>
        </w:rPr>
        <w:t>学生</w:t>
      </w:r>
      <w:r>
        <w:rPr>
          <w:rFonts w:ascii="仿宋_GB2312" w:eastAsia="仿宋_GB2312" w:hint="eastAsia"/>
          <w:sz w:val="32"/>
          <w:szCs w:val="32"/>
        </w:rPr>
        <w:t>最广泛最紧密地团结在党的周围作为衡量工作好坏的根本标准。强化有效覆盖的工作理念，把组织覆盖与工作覆盖有机结合起来，切实做到互为促进、融合推进。</w:t>
      </w:r>
    </w:p>
    <w:p w:rsidR="007C3DA9" w:rsidRDefault="007C3DA9" w:rsidP="007C3DA9">
      <w:pPr>
        <w:spacing w:line="600" w:lineRule="exact"/>
        <w:ind w:firstLineChars="200" w:firstLine="640"/>
        <w:rPr>
          <w:rFonts w:ascii="仿宋_GB2312" w:eastAsia="仿宋_GB2312"/>
          <w:sz w:val="32"/>
          <w:szCs w:val="32"/>
        </w:rPr>
      </w:pPr>
      <w:r>
        <w:rPr>
          <w:rFonts w:ascii="仿宋_GB2312" w:eastAsia="仿宋_GB2312" w:hint="eastAsia"/>
          <w:sz w:val="32"/>
          <w:szCs w:val="32"/>
        </w:rPr>
        <w:t>——坚持改革创新与久久为功相结合。改革创新是根本动力。要在总结经验的基础上，从工作机制、组织设置、工作方式等根本性问题入手，以深化改革破解基层“四缺”等难题。把握兵团深化改革</w:t>
      </w:r>
      <w:r w:rsidR="006129A9">
        <w:rPr>
          <w:rFonts w:ascii="仿宋_GB2312" w:eastAsia="仿宋_GB2312" w:hint="eastAsia"/>
          <w:sz w:val="32"/>
          <w:szCs w:val="32"/>
        </w:rPr>
        <w:t>和</w:t>
      </w:r>
      <w:r w:rsidR="006129A9">
        <w:rPr>
          <w:rFonts w:ascii="仿宋_GB2312" w:eastAsia="仿宋_GB2312"/>
          <w:sz w:val="32"/>
          <w:szCs w:val="32"/>
        </w:rPr>
        <w:t>学校</w:t>
      </w:r>
      <w:r w:rsidR="006129A9">
        <w:rPr>
          <w:rFonts w:ascii="仿宋_GB2312" w:eastAsia="仿宋_GB2312" w:hint="eastAsia"/>
          <w:sz w:val="32"/>
          <w:szCs w:val="32"/>
        </w:rPr>
        <w:t>加快</w:t>
      </w:r>
      <w:r w:rsidR="006129A9">
        <w:rPr>
          <w:rFonts w:ascii="仿宋_GB2312" w:eastAsia="仿宋_GB2312"/>
          <w:sz w:val="32"/>
          <w:szCs w:val="32"/>
        </w:rPr>
        <w:t>推进</w:t>
      </w:r>
      <w:r w:rsidR="006129A9">
        <w:rPr>
          <w:rFonts w:ascii="仿宋_GB2312" w:eastAsia="仿宋_GB2312" w:hint="eastAsia"/>
          <w:sz w:val="32"/>
          <w:szCs w:val="32"/>
        </w:rPr>
        <w:t>深化</w:t>
      </w:r>
      <w:r w:rsidR="006129A9">
        <w:rPr>
          <w:rFonts w:ascii="仿宋_GB2312" w:eastAsia="仿宋_GB2312"/>
          <w:sz w:val="32"/>
          <w:szCs w:val="32"/>
        </w:rPr>
        <w:t>综合</w:t>
      </w:r>
      <w:r w:rsidR="006129A9">
        <w:rPr>
          <w:rFonts w:ascii="仿宋_GB2312" w:eastAsia="仿宋_GB2312" w:hint="eastAsia"/>
          <w:sz w:val="32"/>
          <w:szCs w:val="32"/>
        </w:rPr>
        <w:t>改革</w:t>
      </w:r>
      <w:r>
        <w:rPr>
          <w:rFonts w:ascii="仿宋_GB2312" w:eastAsia="仿宋_GB2312" w:hint="eastAsia"/>
          <w:sz w:val="32"/>
          <w:szCs w:val="32"/>
        </w:rPr>
        <w:t>的新部署新要求，立足</w:t>
      </w:r>
      <w:r w:rsidR="006129A9">
        <w:rPr>
          <w:rFonts w:ascii="仿宋_GB2312" w:eastAsia="仿宋_GB2312" w:hint="eastAsia"/>
          <w:sz w:val="32"/>
          <w:szCs w:val="32"/>
        </w:rPr>
        <w:t>学校</w:t>
      </w:r>
      <w:r>
        <w:rPr>
          <w:rFonts w:ascii="仿宋_GB2312" w:eastAsia="仿宋_GB2312" w:hint="eastAsia"/>
          <w:sz w:val="32"/>
          <w:szCs w:val="32"/>
        </w:rPr>
        <w:t>共青团工作实际，充分认识狠抓基层建设的长期性、艰巨性，坚持反复抓、抓反复，以抓铁有痕、踏石留印的精神持续推动团的基层建设。</w:t>
      </w:r>
    </w:p>
    <w:p w:rsidR="007C3DA9" w:rsidRDefault="007C3DA9" w:rsidP="007C3DA9">
      <w:pPr>
        <w:spacing w:line="600" w:lineRule="exact"/>
        <w:ind w:firstLineChars="200" w:firstLine="640"/>
        <w:rPr>
          <w:rFonts w:ascii="黑体" w:eastAsia="黑体" w:hAnsi="黑体"/>
          <w:sz w:val="32"/>
          <w:szCs w:val="32"/>
        </w:rPr>
      </w:pPr>
      <w:r>
        <w:rPr>
          <w:rFonts w:ascii="黑体" w:eastAsia="黑体" w:hAnsi="黑体" w:hint="eastAsia"/>
          <w:sz w:val="32"/>
          <w:szCs w:val="32"/>
        </w:rPr>
        <w:t>三、紧紧围绕提升团的组织力，不断扩大团的基层有效覆盖</w:t>
      </w:r>
    </w:p>
    <w:p w:rsidR="007C3DA9" w:rsidRDefault="005A560C" w:rsidP="007C3DA9">
      <w:pPr>
        <w:spacing w:line="600" w:lineRule="exact"/>
        <w:ind w:firstLineChars="200" w:firstLine="640"/>
        <w:rPr>
          <w:rFonts w:ascii="仿宋_GB2312" w:eastAsia="仿宋_GB2312"/>
          <w:sz w:val="32"/>
          <w:szCs w:val="32"/>
        </w:rPr>
      </w:pPr>
      <w:r w:rsidRPr="005A560C">
        <w:rPr>
          <w:rFonts w:ascii="仿宋_GB2312" w:eastAsia="仿宋_GB2312" w:hint="eastAsia"/>
          <w:sz w:val="32"/>
          <w:szCs w:val="32"/>
        </w:rPr>
        <w:t>积极适应学校党委中心工作和青年师生成长成才新特点</w:t>
      </w:r>
      <w:r>
        <w:rPr>
          <w:rFonts w:ascii="仿宋_GB2312" w:eastAsia="仿宋_GB2312" w:hint="eastAsia"/>
          <w:sz w:val="32"/>
          <w:szCs w:val="32"/>
        </w:rPr>
        <w:t>新要求</w:t>
      </w:r>
      <w:r w:rsidR="007C3DA9">
        <w:rPr>
          <w:rFonts w:ascii="仿宋_GB2312" w:eastAsia="仿宋_GB2312" w:hint="eastAsia"/>
          <w:sz w:val="32"/>
          <w:szCs w:val="32"/>
        </w:rPr>
        <w:t>，创新组织形态，规范支部建设，丰富工作载体，构建纵横交织、充满活力的团的基层组织体系。</w:t>
      </w:r>
    </w:p>
    <w:p w:rsidR="007C3DA9" w:rsidRDefault="007C3DA9" w:rsidP="007C3DA9">
      <w:pPr>
        <w:spacing w:line="600" w:lineRule="exact"/>
        <w:ind w:firstLineChars="200" w:firstLine="643"/>
        <w:rPr>
          <w:rFonts w:ascii="仿宋_GB2312" w:eastAsia="仿宋_GB2312"/>
          <w:sz w:val="32"/>
          <w:szCs w:val="32"/>
        </w:rPr>
      </w:pPr>
      <w:r>
        <w:rPr>
          <w:rFonts w:ascii="仿宋_GB2312" w:eastAsia="仿宋_GB2312" w:hint="eastAsia"/>
          <w:b/>
          <w:sz w:val="32"/>
          <w:szCs w:val="32"/>
        </w:rPr>
        <w:t>1.创新基层组织建设路径。</w:t>
      </w:r>
      <w:r>
        <w:rPr>
          <w:rFonts w:ascii="仿宋_GB2312" w:eastAsia="仿宋_GB2312" w:hint="eastAsia"/>
          <w:sz w:val="32"/>
          <w:szCs w:val="32"/>
        </w:rPr>
        <w:t>坚持分类施策、统筹推进，切实扩大基层团组织的覆盖面。</w:t>
      </w:r>
    </w:p>
    <w:p w:rsidR="007C3DA9" w:rsidRDefault="007C3DA9" w:rsidP="007C3DA9">
      <w:pPr>
        <w:spacing w:line="600" w:lineRule="exact"/>
        <w:ind w:firstLineChars="200" w:firstLine="640"/>
        <w:rPr>
          <w:rFonts w:ascii="仿宋_GB2312" w:eastAsia="仿宋_GB2312"/>
          <w:sz w:val="32"/>
          <w:szCs w:val="32"/>
        </w:rPr>
      </w:pPr>
      <w:r>
        <w:rPr>
          <w:rFonts w:ascii="仿宋_GB2312" w:eastAsia="仿宋_GB2312" w:hint="eastAsia"/>
          <w:sz w:val="32"/>
          <w:szCs w:val="32"/>
        </w:rPr>
        <w:t>——突出学校团组织基础地位。</w:t>
      </w:r>
      <w:r w:rsidR="00A1525B">
        <w:rPr>
          <w:rFonts w:ascii="仿宋_GB2312" w:eastAsia="仿宋_GB2312" w:hint="eastAsia"/>
          <w:sz w:val="32"/>
          <w:szCs w:val="32"/>
        </w:rPr>
        <w:t>注重</w:t>
      </w:r>
      <w:r>
        <w:rPr>
          <w:rFonts w:ascii="仿宋_GB2312" w:eastAsia="仿宋_GB2312" w:hint="eastAsia"/>
          <w:sz w:val="32"/>
          <w:szCs w:val="32"/>
        </w:rPr>
        <w:t>以规范发展团员、落实“三会两制一课”等为重点，突出团支部政治引领作用，实现团支部工作与班委会工作融合发展。落实“第二课堂成绩单”制度，</w:t>
      </w:r>
      <w:r>
        <w:rPr>
          <w:rFonts w:ascii="仿宋_GB2312" w:eastAsia="仿宋_GB2312" w:hint="eastAsia"/>
          <w:sz w:val="32"/>
          <w:szCs w:val="32"/>
        </w:rPr>
        <w:lastRenderedPageBreak/>
        <w:t>引导学生积极参与志愿服务、就业见习等实践活动，不断增强学生综合素质。推进学校团组织围绕立德树人的要求，加强思想引导、成长服务、能力培养等方面工作，大力培养德智体美劳全面发展的时代新人。</w:t>
      </w:r>
    </w:p>
    <w:p w:rsidR="007C3DA9" w:rsidRPr="002629F8" w:rsidRDefault="007C3DA9" w:rsidP="007C3DA9">
      <w:pPr>
        <w:spacing w:line="600" w:lineRule="exact"/>
        <w:ind w:firstLineChars="200" w:firstLine="640"/>
        <w:rPr>
          <w:rFonts w:ascii="仿宋_GB2312" w:eastAsia="仿宋_GB2312"/>
          <w:sz w:val="32"/>
          <w:szCs w:val="32"/>
        </w:rPr>
      </w:pPr>
      <w:r>
        <w:rPr>
          <w:rFonts w:ascii="仿宋_GB2312" w:eastAsia="仿宋_GB2312" w:hint="eastAsia"/>
          <w:sz w:val="32"/>
          <w:szCs w:val="32"/>
        </w:rPr>
        <w:t>——</w:t>
      </w:r>
      <w:r w:rsidR="00A1525B">
        <w:rPr>
          <w:rFonts w:ascii="仿宋_GB2312" w:eastAsia="仿宋_GB2312" w:hint="eastAsia"/>
          <w:sz w:val="32"/>
          <w:szCs w:val="32"/>
        </w:rPr>
        <w:t>探索</w:t>
      </w:r>
      <w:r>
        <w:rPr>
          <w:rFonts w:ascii="仿宋_GB2312" w:eastAsia="仿宋_GB2312" w:hint="eastAsia"/>
          <w:sz w:val="32"/>
          <w:szCs w:val="32"/>
        </w:rPr>
        <w:t>创新</w:t>
      </w:r>
      <w:r w:rsidR="00A1525B">
        <w:rPr>
          <w:rFonts w:ascii="仿宋_GB2312" w:eastAsia="仿宋_GB2312" w:hint="eastAsia"/>
          <w:sz w:val="32"/>
          <w:szCs w:val="32"/>
        </w:rPr>
        <w:t>多种</w:t>
      </w:r>
      <w:r>
        <w:rPr>
          <w:rFonts w:ascii="仿宋_GB2312" w:eastAsia="仿宋_GB2312" w:hint="eastAsia"/>
          <w:sz w:val="32"/>
          <w:szCs w:val="32"/>
        </w:rPr>
        <w:t>团组织建设方式。立足青年</w:t>
      </w:r>
      <w:r w:rsidR="00A1525B">
        <w:rPr>
          <w:rFonts w:ascii="仿宋_GB2312" w:eastAsia="仿宋_GB2312" w:hint="eastAsia"/>
          <w:sz w:val="32"/>
          <w:szCs w:val="32"/>
        </w:rPr>
        <w:t>团员</w:t>
      </w:r>
      <w:r>
        <w:rPr>
          <w:rFonts w:ascii="仿宋_GB2312" w:eastAsia="仿宋_GB2312" w:hint="eastAsia"/>
          <w:sz w:val="32"/>
          <w:szCs w:val="32"/>
        </w:rPr>
        <w:t>在</w:t>
      </w:r>
      <w:r w:rsidR="00A1525B">
        <w:rPr>
          <w:rFonts w:ascii="仿宋_GB2312" w:eastAsia="仿宋_GB2312" w:hint="eastAsia"/>
          <w:sz w:val="32"/>
          <w:szCs w:val="32"/>
        </w:rPr>
        <w:t>宿舍</w:t>
      </w:r>
      <w:r w:rsidR="00A1525B">
        <w:rPr>
          <w:rFonts w:ascii="仿宋_GB2312" w:eastAsia="仿宋_GB2312"/>
          <w:sz w:val="32"/>
          <w:szCs w:val="32"/>
        </w:rPr>
        <w:t>、社团等</w:t>
      </w:r>
      <w:r>
        <w:rPr>
          <w:rFonts w:ascii="仿宋_GB2312" w:eastAsia="仿宋_GB2312" w:hint="eastAsia"/>
          <w:sz w:val="32"/>
          <w:szCs w:val="32"/>
        </w:rPr>
        <w:t>聚集的实际，探索推进</w:t>
      </w:r>
      <w:r w:rsidR="00A1525B">
        <w:rPr>
          <w:rFonts w:ascii="仿宋_GB2312" w:eastAsia="仿宋_GB2312" w:hint="eastAsia"/>
          <w:sz w:val="32"/>
          <w:szCs w:val="32"/>
        </w:rPr>
        <w:t>多样团建形式</w:t>
      </w:r>
      <w:r w:rsidR="00A1525B">
        <w:rPr>
          <w:rFonts w:ascii="仿宋_GB2312" w:eastAsia="仿宋_GB2312"/>
          <w:sz w:val="32"/>
          <w:szCs w:val="32"/>
        </w:rPr>
        <w:t>，将主题</w:t>
      </w:r>
      <w:r w:rsidR="00A1525B">
        <w:rPr>
          <w:rFonts w:ascii="仿宋_GB2312" w:eastAsia="仿宋_GB2312" w:hint="eastAsia"/>
          <w:sz w:val="32"/>
          <w:szCs w:val="32"/>
        </w:rPr>
        <w:t>团日</w:t>
      </w:r>
      <w:r w:rsidR="00A1525B">
        <w:rPr>
          <w:rFonts w:ascii="仿宋_GB2312" w:eastAsia="仿宋_GB2312"/>
          <w:sz w:val="32"/>
          <w:szCs w:val="32"/>
        </w:rPr>
        <w:t>活动建在宿舍、实验室和社团</w:t>
      </w:r>
      <w:r>
        <w:rPr>
          <w:rFonts w:ascii="仿宋_GB2312" w:eastAsia="仿宋_GB2312" w:hint="eastAsia"/>
          <w:sz w:val="32"/>
          <w:szCs w:val="32"/>
        </w:rPr>
        <w:t>。</w:t>
      </w:r>
      <w:r w:rsidR="00A1525B">
        <w:rPr>
          <w:rFonts w:ascii="仿宋_GB2312" w:eastAsia="仿宋_GB2312" w:hint="eastAsia"/>
          <w:sz w:val="32"/>
          <w:szCs w:val="32"/>
        </w:rPr>
        <w:t>创新</w:t>
      </w:r>
      <w:r w:rsidR="00A1525B">
        <w:rPr>
          <w:rFonts w:ascii="仿宋_GB2312" w:eastAsia="仿宋_GB2312"/>
          <w:sz w:val="32"/>
          <w:szCs w:val="32"/>
        </w:rPr>
        <w:t>融合全媒体时代特点，</w:t>
      </w:r>
      <w:r>
        <w:rPr>
          <w:rFonts w:ascii="仿宋_GB2312" w:eastAsia="仿宋_GB2312" w:hint="eastAsia"/>
          <w:sz w:val="32"/>
          <w:szCs w:val="32"/>
        </w:rPr>
        <w:t>依托QQ和微信等网络手段，加强日常</w:t>
      </w:r>
      <w:r w:rsidR="00A1525B">
        <w:rPr>
          <w:rFonts w:ascii="仿宋_GB2312" w:eastAsia="仿宋_GB2312" w:hint="eastAsia"/>
          <w:sz w:val="32"/>
          <w:szCs w:val="32"/>
        </w:rPr>
        <w:t>团建工作，</w:t>
      </w:r>
      <w:r>
        <w:rPr>
          <w:rFonts w:ascii="仿宋_GB2312" w:eastAsia="仿宋_GB2312" w:hint="eastAsia"/>
          <w:sz w:val="32"/>
          <w:szCs w:val="32"/>
        </w:rPr>
        <w:t>引导</w:t>
      </w:r>
      <w:r w:rsidR="00A1525B">
        <w:rPr>
          <w:rFonts w:ascii="仿宋_GB2312" w:eastAsia="仿宋_GB2312" w:hint="eastAsia"/>
          <w:sz w:val="32"/>
          <w:szCs w:val="32"/>
        </w:rPr>
        <w:t>团员</w:t>
      </w:r>
      <w:r w:rsidR="00A1525B">
        <w:rPr>
          <w:rFonts w:ascii="仿宋_GB2312" w:eastAsia="仿宋_GB2312"/>
          <w:sz w:val="32"/>
          <w:szCs w:val="32"/>
        </w:rPr>
        <w:t>青年</w:t>
      </w:r>
      <w:r>
        <w:rPr>
          <w:rFonts w:ascii="仿宋_GB2312" w:eastAsia="仿宋_GB2312" w:hint="eastAsia"/>
          <w:sz w:val="32"/>
          <w:szCs w:val="32"/>
        </w:rPr>
        <w:t>在乡村振兴、脱贫攻坚</w:t>
      </w:r>
      <w:r w:rsidR="00A1525B">
        <w:rPr>
          <w:rFonts w:ascii="仿宋_GB2312" w:eastAsia="仿宋_GB2312" w:hint="eastAsia"/>
          <w:sz w:val="32"/>
          <w:szCs w:val="32"/>
        </w:rPr>
        <w:t>、</w:t>
      </w:r>
      <w:r w:rsidR="00A1525B">
        <w:rPr>
          <w:rFonts w:ascii="仿宋_GB2312" w:eastAsia="仿宋_GB2312"/>
          <w:sz w:val="32"/>
          <w:szCs w:val="32"/>
        </w:rPr>
        <w:t>基层</w:t>
      </w:r>
      <w:r w:rsidR="00A1525B">
        <w:rPr>
          <w:rFonts w:ascii="仿宋_GB2312" w:eastAsia="仿宋_GB2312" w:hint="eastAsia"/>
          <w:sz w:val="32"/>
          <w:szCs w:val="32"/>
        </w:rPr>
        <w:t>就业</w:t>
      </w:r>
      <w:r>
        <w:rPr>
          <w:rFonts w:ascii="仿宋_GB2312" w:eastAsia="仿宋_GB2312" w:hint="eastAsia"/>
          <w:sz w:val="32"/>
          <w:szCs w:val="32"/>
        </w:rPr>
        <w:t>中展现青年作为，扩大团的影响。</w:t>
      </w:r>
    </w:p>
    <w:p w:rsidR="007C3DA9" w:rsidRDefault="007C3DA9" w:rsidP="007C3DA9">
      <w:pPr>
        <w:spacing w:line="600" w:lineRule="exact"/>
        <w:ind w:firstLineChars="200" w:firstLine="643"/>
        <w:rPr>
          <w:rFonts w:ascii="仿宋_GB2312" w:eastAsia="仿宋_GB2312"/>
          <w:sz w:val="32"/>
          <w:szCs w:val="32"/>
        </w:rPr>
      </w:pPr>
      <w:r>
        <w:rPr>
          <w:rFonts w:ascii="仿宋_GB2312" w:eastAsia="仿宋_GB2312" w:hint="eastAsia"/>
          <w:b/>
          <w:sz w:val="32"/>
          <w:szCs w:val="32"/>
        </w:rPr>
        <w:t>2.全面加强基层支部建设。</w:t>
      </w:r>
      <w:r>
        <w:rPr>
          <w:rFonts w:ascii="仿宋_GB2312" w:eastAsia="仿宋_GB2312" w:hint="eastAsia"/>
          <w:sz w:val="32"/>
          <w:szCs w:val="32"/>
        </w:rPr>
        <w:t>树立“一切工作到支部，一切工作靠支部”的理念，持续加强支部规范化建设，全面激发支部活力。按照《中国共产主义青年团支部工作条例（试行）》，分领域加强基层团组织工作规范，推动团支部落实“三会两制一课”、组织生活等基本制度，规范团员发展、关系转接等基础团务，提升基层团支部的组织功能，统一设计、规范使用基层团委（团</w:t>
      </w:r>
      <w:r w:rsidR="00A1525B">
        <w:rPr>
          <w:rFonts w:ascii="仿宋_GB2312" w:eastAsia="仿宋_GB2312" w:hint="eastAsia"/>
          <w:sz w:val="32"/>
          <w:szCs w:val="32"/>
        </w:rPr>
        <w:t>总支</w:t>
      </w:r>
      <w:r>
        <w:rPr>
          <w:rFonts w:ascii="仿宋_GB2312" w:eastAsia="仿宋_GB2312" w:hint="eastAsia"/>
          <w:sz w:val="32"/>
          <w:szCs w:val="32"/>
        </w:rPr>
        <w:t>）、团支部工作手册。引导基层团组织围绕</w:t>
      </w:r>
      <w:r w:rsidR="00093058">
        <w:rPr>
          <w:rFonts w:ascii="仿宋_GB2312" w:eastAsia="仿宋_GB2312" w:hint="eastAsia"/>
          <w:sz w:val="32"/>
          <w:szCs w:val="32"/>
        </w:rPr>
        <w:t>思想</w:t>
      </w:r>
      <w:r w:rsidR="00093058">
        <w:rPr>
          <w:rFonts w:ascii="仿宋_GB2312" w:eastAsia="仿宋_GB2312"/>
          <w:sz w:val="32"/>
          <w:szCs w:val="32"/>
        </w:rPr>
        <w:t>引领、组织建设、</w:t>
      </w:r>
      <w:r w:rsidR="00093058">
        <w:rPr>
          <w:rFonts w:ascii="仿宋_GB2312" w:eastAsia="仿宋_GB2312" w:hint="eastAsia"/>
          <w:sz w:val="32"/>
          <w:szCs w:val="32"/>
        </w:rPr>
        <w:t>学科</w:t>
      </w:r>
      <w:r w:rsidR="00093058">
        <w:rPr>
          <w:rFonts w:ascii="仿宋_GB2312" w:eastAsia="仿宋_GB2312"/>
          <w:sz w:val="32"/>
          <w:szCs w:val="32"/>
        </w:rPr>
        <w:t>竞赛、</w:t>
      </w:r>
      <w:r>
        <w:rPr>
          <w:rFonts w:ascii="仿宋_GB2312" w:eastAsia="仿宋_GB2312" w:hint="eastAsia"/>
          <w:sz w:val="32"/>
          <w:szCs w:val="32"/>
        </w:rPr>
        <w:t>志愿服务、</w:t>
      </w:r>
      <w:r w:rsidR="00A1525B">
        <w:rPr>
          <w:rFonts w:ascii="仿宋_GB2312" w:eastAsia="仿宋_GB2312" w:hint="eastAsia"/>
          <w:sz w:val="32"/>
          <w:szCs w:val="32"/>
        </w:rPr>
        <w:t>社会</w:t>
      </w:r>
      <w:r w:rsidR="00A1525B">
        <w:rPr>
          <w:rFonts w:ascii="仿宋_GB2312" w:eastAsia="仿宋_GB2312"/>
          <w:sz w:val="32"/>
          <w:szCs w:val="32"/>
        </w:rPr>
        <w:t>实践</w:t>
      </w:r>
      <w:r>
        <w:rPr>
          <w:rFonts w:ascii="仿宋_GB2312" w:eastAsia="仿宋_GB2312" w:hint="eastAsia"/>
          <w:sz w:val="32"/>
          <w:szCs w:val="32"/>
        </w:rPr>
        <w:t>、就业创业、</w:t>
      </w:r>
      <w:r w:rsidR="00093058">
        <w:rPr>
          <w:rFonts w:ascii="仿宋_GB2312" w:eastAsia="仿宋_GB2312" w:hint="eastAsia"/>
          <w:sz w:val="32"/>
          <w:szCs w:val="32"/>
        </w:rPr>
        <w:t>学风</w:t>
      </w:r>
      <w:r w:rsidR="00093058">
        <w:rPr>
          <w:rFonts w:ascii="仿宋_GB2312" w:eastAsia="仿宋_GB2312"/>
          <w:sz w:val="32"/>
          <w:szCs w:val="32"/>
        </w:rPr>
        <w:t>建设</w:t>
      </w:r>
      <w:r>
        <w:rPr>
          <w:rFonts w:ascii="仿宋_GB2312" w:eastAsia="仿宋_GB2312" w:hint="eastAsia"/>
          <w:sz w:val="32"/>
          <w:szCs w:val="32"/>
        </w:rPr>
        <w:t>等领域，形成至少1项经常性品牌工作，增强基层团支部的组织活力。</w:t>
      </w:r>
    </w:p>
    <w:p w:rsidR="007C3DA9" w:rsidRDefault="007C3DA9" w:rsidP="007C3DA9">
      <w:pPr>
        <w:spacing w:line="600" w:lineRule="exact"/>
        <w:ind w:firstLineChars="200" w:firstLine="643"/>
        <w:rPr>
          <w:rFonts w:ascii="仿宋_GB2312" w:eastAsia="仿宋_GB2312"/>
          <w:sz w:val="32"/>
          <w:szCs w:val="32"/>
        </w:rPr>
      </w:pPr>
      <w:r>
        <w:rPr>
          <w:rFonts w:ascii="仿宋_GB2312" w:eastAsia="仿宋_GB2312" w:hint="eastAsia"/>
          <w:b/>
          <w:sz w:val="32"/>
          <w:szCs w:val="32"/>
        </w:rPr>
        <w:t>3.构建基层青年组织体系。</w:t>
      </w:r>
      <w:r>
        <w:rPr>
          <w:rFonts w:ascii="仿宋_GB2312" w:eastAsia="仿宋_GB2312" w:hint="eastAsia"/>
          <w:sz w:val="32"/>
          <w:szCs w:val="32"/>
        </w:rPr>
        <w:t>树立大组织理念，强化共青团主导地位和枢纽作用，扩大对各类青年组织的联系、服务和引导，将更多团员青年团结凝聚在党的周围。加强学</w:t>
      </w:r>
      <w:r w:rsidR="00896D63">
        <w:rPr>
          <w:rFonts w:ascii="仿宋_GB2312" w:eastAsia="仿宋_GB2312" w:hint="eastAsia"/>
          <w:sz w:val="32"/>
          <w:szCs w:val="32"/>
        </w:rPr>
        <w:t>生会</w:t>
      </w:r>
      <w:r>
        <w:rPr>
          <w:rFonts w:ascii="仿宋_GB2312" w:eastAsia="仿宋_GB2312" w:hint="eastAsia"/>
          <w:sz w:val="32"/>
          <w:szCs w:val="32"/>
        </w:rPr>
        <w:t>组织建设，推进学生会改革，规范学生社团管理，完善学生骨干激励约束机制。</w:t>
      </w:r>
    </w:p>
    <w:p w:rsidR="007C3DA9" w:rsidRDefault="007C3DA9" w:rsidP="007C3DA9">
      <w:pPr>
        <w:spacing w:line="600" w:lineRule="exact"/>
        <w:ind w:firstLineChars="200" w:firstLine="643"/>
        <w:rPr>
          <w:rFonts w:ascii="仿宋_GB2312" w:eastAsia="仿宋_GB2312"/>
          <w:sz w:val="32"/>
          <w:szCs w:val="32"/>
        </w:rPr>
      </w:pPr>
      <w:r>
        <w:rPr>
          <w:rFonts w:ascii="仿宋_GB2312" w:eastAsia="仿宋_GB2312" w:hint="eastAsia"/>
          <w:b/>
          <w:sz w:val="32"/>
          <w:szCs w:val="32"/>
        </w:rPr>
        <w:lastRenderedPageBreak/>
        <w:t>4.改进团的管理运行机制。</w:t>
      </w:r>
      <w:r>
        <w:rPr>
          <w:rFonts w:ascii="仿宋_GB2312" w:eastAsia="仿宋_GB2312" w:hint="eastAsia"/>
          <w:sz w:val="32"/>
          <w:szCs w:val="32"/>
        </w:rPr>
        <w:t>注重应用信息化工作手段，加强“网上共青团”建设，探索通过网络新媒体组织团的活动、加强联系服务、开展工作评价，推动团的工作和建设向互联网转型。注重采取社会化动员方式，打破行政化思维定势，努力使工作对象转化为工作力量、工作成果转化为组织建设成果。注重建立扁平化运行机制，压减组织管理层级，提高工作传导效率，直接面向基层和青年开展工作。贯彻全团抓基层的理念，推动</w:t>
      </w:r>
      <w:r w:rsidR="00093058">
        <w:rPr>
          <w:rFonts w:ascii="仿宋_GB2312" w:eastAsia="仿宋_GB2312" w:hint="eastAsia"/>
          <w:sz w:val="32"/>
          <w:szCs w:val="32"/>
        </w:rPr>
        <w:t>各</w:t>
      </w:r>
      <w:r w:rsidR="00093058">
        <w:rPr>
          <w:rFonts w:ascii="仿宋_GB2312" w:eastAsia="仿宋_GB2312"/>
          <w:sz w:val="32"/>
          <w:szCs w:val="32"/>
        </w:rPr>
        <w:t>学院团委、</w:t>
      </w:r>
      <w:r w:rsidR="00896D63">
        <w:rPr>
          <w:rFonts w:ascii="仿宋_GB2312" w:eastAsia="仿宋_GB2312" w:hint="eastAsia"/>
          <w:sz w:val="32"/>
          <w:szCs w:val="32"/>
        </w:rPr>
        <w:t>直</w:t>
      </w:r>
      <w:r w:rsidR="00093058">
        <w:rPr>
          <w:rFonts w:ascii="仿宋_GB2312" w:eastAsia="仿宋_GB2312"/>
          <w:sz w:val="32"/>
          <w:szCs w:val="32"/>
        </w:rPr>
        <w:t>附属单位</w:t>
      </w:r>
      <w:r>
        <w:rPr>
          <w:rFonts w:ascii="仿宋_GB2312" w:eastAsia="仿宋_GB2312" w:hint="eastAsia"/>
          <w:sz w:val="32"/>
          <w:szCs w:val="32"/>
        </w:rPr>
        <w:t>团委根据基层组织分布、从业青年规模等实际，分层分类直接联系管理一批团员数量较多的基层团组织。</w:t>
      </w:r>
    </w:p>
    <w:p w:rsidR="007C3DA9" w:rsidRDefault="007C3DA9" w:rsidP="007C3DA9">
      <w:pPr>
        <w:spacing w:line="600" w:lineRule="exact"/>
        <w:ind w:firstLineChars="200" w:firstLine="640"/>
        <w:rPr>
          <w:rFonts w:ascii="黑体" w:eastAsia="黑体" w:hAnsi="黑体"/>
          <w:sz w:val="32"/>
          <w:szCs w:val="32"/>
        </w:rPr>
      </w:pPr>
      <w:r>
        <w:rPr>
          <w:rFonts w:ascii="黑体" w:eastAsia="黑体" w:hAnsi="黑体" w:hint="eastAsia"/>
          <w:sz w:val="32"/>
          <w:szCs w:val="32"/>
        </w:rPr>
        <w:t>四、紧紧围绕育人根本任务，全面加强团员队伍建设</w:t>
      </w:r>
    </w:p>
    <w:p w:rsidR="007C3DA9" w:rsidRDefault="007C3DA9" w:rsidP="007C3DA9">
      <w:pPr>
        <w:spacing w:line="600" w:lineRule="exact"/>
        <w:ind w:firstLineChars="200" w:firstLine="640"/>
        <w:rPr>
          <w:rFonts w:ascii="仿宋_GB2312" w:eastAsia="仿宋_GB2312"/>
          <w:sz w:val="32"/>
          <w:szCs w:val="32"/>
        </w:rPr>
      </w:pPr>
      <w:r>
        <w:rPr>
          <w:rFonts w:ascii="仿宋_GB2312" w:eastAsia="仿宋_GB2312" w:hint="eastAsia"/>
          <w:sz w:val="32"/>
          <w:szCs w:val="32"/>
        </w:rPr>
        <w:t>按照“坚持标准、控制规模、提高质量、发挥作用”的思路，严格团员发展，加强团员教育管理，着力提升团员先进性光荣感，切实履行为党培养维稳戍边事业建设者和接班人的根本任务。</w:t>
      </w:r>
    </w:p>
    <w:p w:rsidR="00837756" w:rsidRPr="00837756" w:rsidRDefault="007C3DA9" w:rsidP="00837756">
      <w:pPr>
        <w:spacing w:line="600" w:lineRule="exact"/>
        <w:ind w:firstLineChars="200" w:firstLine="643"/>
        <w:rPr>
          <w:rFonts w:ascii="仿宋_GB2312" w:eastAsia="仿宋_GB2312"/>
          <w:sz w:val="32"/>
          <w:szCs w:val="32"/>
        </w:rPr>
      </w:pPr>
      <w:r>
        <w:rPr>
          <w:rFonts w:ascii="仿宋_GB2312" w:eastAsia="仿宋_GB2312" w:hint="eastAsia"/>
          <w:b/>
          <w:sz w:val="32"/>
          <w:szCs w:val="32"/>
        </w:rPr>
        <w:t>1.严格团员发展标准。</w:t>
      </w:r>
      <w:r w:rsidR="00837756" w:rsidRPr="00837756">
        <w:rPr>
          <w:rFonts w:ascii="仿宋_GB2312" w:eastAsia="仿宋_GB2312" w:hint="eastAsia"/>
          <w:sz w:val="32"/>
          <w:szCs w:val="32"/>
        </w:rPr>
        <w:t>出台《石河子大学团员发展和团员管理规定》，规范团员发展。</w:t>
      </w:r>
      <w:r>
        <w:rPr>
          <w:rFonts w:ascii="仿宋_GB2312" w:eastAsia="仿宋_GB2312" w:hint="eastAsia"/>
          <w:sz w:val="32"/>
          <w:szCs w:val="32"/>
        </w:rPr>
        <w:t>坚持政治标准，抓实团前教育，帮助青年端正入团动机、提高政治觉悟。规范发展流程，按照德智体美劳全面发展的要求，建立综合评价标准，把优秀青年吸纳进团的组织，不断提高团员发展质量。坚持总量控制，注重区域统筹，强化编号管理，严格按计划发展团员，</w:t>
      </w:r>
      <w:r w:rsidR="00837756" w:rsidRPr="00837756">
        <w:rPr>
          <w:rFonts w:ascii="仿宋_GB2312" w:eastAsia="仿宋_GB2312" w:hint="eastAsia"/>
          <w:sz w:val="32"/>
          <w:szCs w:val="32"/>
        </w:rPr>
        <w:t>按照</w:t>
      </w:r>
      <w:r w:rsidR="00837756">
        <w:rPr>
          <w:rFonts w:ascii="仿宋_GB2312" w:eastAsia="仿宋_GB2312" w:hint="eastAsia"/>
          <w:sz w:val="32"/>
          <w:szCs w:val="32"/>
        </w:rPr>
        <w:t>兵团</w:t>
      </w:r>
      <w:r w:rsidR="00837756">
        <w:rPr>
          <w:rFonts w:ascii="仿宋_GB2312" w:eastAsia="仿宋_GB2312"/>
          <w:sz w:val="32"/>
          <w:szCs w:val="32"/>
        </w:rPr>
        <w:t>团委</w:t>
      </w:r>
      <w:r w:rsidR="00837756" w:rsidRPr="00837756">
        <w:rPr>
          <w:rFonts w:ascii="仿宋_GB2312" w:eastAsia="仿宋_GB2312" w:hint="eastAsia"/>
          <w:sz w:val="32"/>
          <w:szCs w:val="32"/>
        </w:rPr>
        <w:t>的相关要求，严格对应相应的团青比例。</w:t>
      </w:r>
    </w:p>
    <w:p w:rsidR="00837756" w:rsidRPr="00837756" w:rsidRDefault="007C3DA9" w:rsidP="00837756">
      <w:pPr>
        <w:spacing w:line="600" w:lineRule="exact"/>
        <w:ind w:firstLineChars="200" w:firstLine="643"/>
        <w:rPr>
          <w:rFonts w:ascii="仿宋_GB2312" w:eastAsia="仿宋_GB2312"/>
          <w:sz w:val="32"/>
          <w:szCs w:val="32"/>
        </w:rPr>
      </w:pPr>
      <w:r>
        <w:rPr>
          <w:rFonts w:ascii="仿宋_GB2312" w:eastAsia="仿宋_GB2312" w:hint="eastAsia"/>
          <w:b/>
          <w:sz w:val="32"/>
          <w:szCs w:val="32"/>
        </w:rPr>
        <w:t>2.加强团员教育管理。</w:t>
      </w:r>
      <w:r>
        <w:rPr>
          <w:rFonts w:ascii="仿宋_GB2312" w:eastAsia="仿宋_GB2312" w:hint="eastAsia"/>
          <w:sz w:val="32"/>
          <w:szCs w:val="32"/>
        </w:rPr>
        <w:t>推进“学习总书记讲话、做合格共青团员”制度化常态化，充分利用五四运动100周年、新中国成立</w:t>
      </w:r>
      <w:r>
        <w:rPr>
          <w:rFonts w:ascii="仿宋_GB2312" w:eastAsia="仿宋_GB2312" w:hint="eastAsia"/>
          <w:sz w:val="32"/>
          <w:szCs w:val="32"/>
        </w:rPr>
        <w:lastRenderedPageBreak/>
        <w:t>70周年、建党100周年等重大契机，组织团员深入学习习近平新时代中国特色社会主义思想，引导团员切实树牢“四个意识”、坚定“四个自信”、坚决做到“两个维护”。</w:t>
      </w:r>
      <w:r w:rsidR="00837756" w:rsidRPr="00837756">
        <w:rPr>
          <w:rFonts w:ascii="仿宋_GB2312" w:eastAsia="仿宋_GB2312" w:hint="eastAsia"/>
          <w:sz w:val="32"/>
          <w:szCs w:val="32"/>
        </w:rPr>
        <w:t>出台《石河子大学团委关于保持和增强团员先进性的实施方案》</w:t>
      </w:r>
      <w:r w:rsidR="00837756">
        <w:rPr>
          <w:rFonts w:ascii="仿宋_GB2312" w:eastAsia="仿宋_GB2312" w:hint="eastAsia"/>
          <w:sz w:val="32"/>
          <w:szCs w:val="32"/>
        </w:rPr>
        <w:t>。</w:t>
      </w:r>
      <w:r w:rsidR="00837756" w:rsidRPr="00837756">
        <w:rPr>
          <w:rFonts w:ascii="仿宋_GB2312" w:eastAsia="仿宋_GB2312" w:hint="eastAsia"/>
          <w:sz w:val="32"/>
          <w:szCs w:val="32"/>
        </w:rPr>
        <w:t>强化组织教育和实践教育，团员要主动成为注册志愿者、网络文明志愿者，每年参加志愿服务时间不少于20小时。严格“推优入团”标准和程序，基层学院每学期开展1次集中入团仪式。团干部、团员在组织和参加团的活动时必须佩戴团徽，校院专职团干部在日常工作中应该佩戴团徽，亮出团员身份，展现良好形象。</w:t>
      </w:r>
      <w:r>
        <w:rPr>
          <w:rFonts w:ascii="仿宋_GB2312" w:eastAsia="仿宋_GB2312" w:hint="eastAsia"/>
          <w:sz w:val="32"/>
          <w:szCs w:val="32"/>
        </w:rPr>
        <w:t>抓好经常性教育，针对不同年龄、不同行业团员认知特点，抓好团员教育评议，采取青年评议与组织评价相结合的方式，对团员进行综合评价，帮助团员增强自我认知，实现健康成长。</w:t>
      </w:r>
    </w:p>
    <w:p w:rsidR="007C3DA9" w:rsidRDefault="007C3DA9" w:rsidP="007C3DA9">
      <w:pPr>
        <w:spacing w:line="600" w:lineRule="exact"/>
        <w:ind w:firstLineChars="200" w:firstLine="643"/>
        <w:rPr>
          <w:rFonts w:ascii="黑体" w:eastAsia="黑体" w:hAnsi="黑体"/>
          <w:sz w:val="32"/>
          <w:szCs w:val="32"/>
        </w:rPr>
      </w:pPr>
      <w:r>
        <w:rPr>
          <w:rFonts w:ascii="仿宋_GB2312" w:eastAsia="仿宋_GB2312" w:hint="eastAsia"/>
          <w:b/>
          <w:sz w:val="32"/>
          <w:szCs w:val="32"/>
        </w:rPr>
        <w:t>3.加强青年人才培养。</w:t>
      </w:r>
      <w:r>
        <w:rPr>
          <w:rFonts w:ascii="仿宋_GB2312" w:eastAsia="仿宋_GB2312" w:hint="eastAsia"/>
          <w:sz w:val="32"/>
          <w:szCs w:val="32"/>
        </w:rPr>
        <w:t>加强对团员青年培养力度，激励他们创新创业创优。落实推优入党制度，明确推优标准，规范推优流程，积极推荐优秀团员成为发展</w:t>
      </w:r>
      <w:r w:rsidR="005A560C">
        <w:rPr>
          <w:rFonts w:ascii="仿宋_GB2312" w:eastAsia="仿宋_GB2312" w:hint="eastAsia"/>
          <w:sz w:val="32"/>
          <w:szCs w:val="32"/>
        </w:rPr>
        <w:t>党员</w:t>
      </w:r>
      <w:r>
        <w:rPr>
          <w:rFonts w:ascii="仿宋_GB2312" w:eastAsia="仿宋_GB2312" w:hint="eastAsia"/>
          <w:sz w:val="32"/>
          <w:szCs w:val="32"/>
        </w:rPr>
        <w:t>对象，将青年党员培养为团的工作骨干。</w:t>
      </w:r>
      <w:r w:rsidR="005A560C" w:rsidRPr="005A560C">
        <w:rPr>
          <w:rFonts w:ascii="仿宋_GB2312" w:eastAsia="仿宋_GB2312" w:hint="eastAsia"/>
          <w:sz w:val="32"/>
          <w:szCs w:val="32"/>
        </w:rPr>
        <w:t>团支部书记是基层团建的关键所在，</w:t>
      </w:r>
      <w:r w:rsidR="005A560C">
        <w:rPr>
          <w:rFonts w:ascii="仿宋_GB2312" w:eastAsia="仿宋_GB2312" w:hint="eastAsia"/>
          <w:sz w:val="32"/>
          <w:szCs w:val="32"/>
        </w:rPr>
        <w:t>不断</w:t>
      </w:r>
      <w:r w:rsidR="005A560C">
        <w:rPr>
          <w:rFonts w:ascii="仿宋_GB2312" w:eastAsia="仿宋_GB2312"/>
          <w:sz w:val="32"/>
          <w:szCs w:val="32"/>
        </w:rPr>
        <w:t>构建</w:t>
      </w:r>
      <w:r w:rsidR="005A560C" w:rsidRPr="005A560C">
        <w:rPr>
          <w:rFonts w:ascii="仿宋_GB2312" w:eastAsia="仿宋_GB2312" w:hint="eastAsia"/>
          <w:sz w:val="32"/>
          <w:szCs w:val="32"/>
        </w:rPr>
        <w:t>基层团支部书记培训</w:t>
      </w:r>
      <w:r w:rsidR="005A560C">
        <w:rPr>
          <w:rFonts w:ascii="仿宋_GB2312" w:eastAsia="仿宋_GB2312" w:hint="eastAsia"/>
          <w:sz w:val="32"/>
          <w:szCs w:val="32"/>
        </w:rPr>
        <w:t>的</w:t>
      </w:r>
      <w:r w:rsidR="005A560C" w:rsidRPr="005A560C">
        <w:rPr>
          <w:rFonts w:ascii="仿宋_GB2312" w:eastAsia="仿宋_GB2312" w:hint="eastAsia"/>
          <w:sz w:val="32"/>
          <w:szCs w:val="32"/>
        </w:rPr>
        <w:t>长效机制</w:t>
      </w:r>
      <w:r w:rsidR="005A560C">
        <w:rPr>
          <w:rFonts w:ascii="仿宋_GB2312" w:eastAsia="仿宋_GB2312" w:hint="eastAsia"/>
          <w:sz w:val="32"/>
          <w:szCs w:val="32"/>
        </w:rPr>
        <w:t>，</w:t>
      </w:r>
      <w:r w:rsidR="00107E07" w:rsidRPr="00107E07">
        <w:rPr>
          <w:rFonts w:ascii="仿宋_GB2312" w:eastAsia="仿宋_GB2312" w:hint="eastAsia"/>
          <w:sz w:val="32"/>
          <w:szCs w:val="32"/>
        </w:rPr>
        <w:t>注重发挥好以校级“青年马克思主义者培养工程”、学院团校对基层团支书的培训、轮训力度，确保全校团支部书记每年培训不少于</w:t>
      </w:r>
      <w:r w:rsidR="00896D63">
        <w:rPr>
          <w:rFonts w:ascii="仿宋_GB2312" w:eastAsia="仿宋_GB2312" w:hint="eastAsia"/>
          <w:sz w:val="32"/>
          <w:szCs w:val="32"/>
        </w:rPr>
        <w:t>32</w:t>
      </w:r>
      <w:r w:rsidR="00107E07" w:rsidRPr="00107E07">
        <w:rPr>
          <w:rFonts w:ascii="仿宋_GB2312" w:eastAsia="仿宋_GB2312" w:hint="eastAsia"/>
          <w:sz w:val="32"/>
          <w:szCs w:val="32"/>
        </w:rPr>
        <w:t>学时。同时注重抓</w:t>
      </w:r>
      <w:r w:rsidR="005A560C">
        <w:rPr>
          <w:rFonts w:ascii="仿宋_GB2312" w:eastAsia="仿宋_GB2312" w:hint="eastAsia"/>
          <w:sz w:val="32"/>
          <w:szCs w:val="32"/>
        </w:rPr>
        <w:t>好团</w:t>
      </w:r>
      <w:r w:rsidR="00107E07">
        <w:rPr>
          <w:rFonts w:ascii="仿宋_GB2312" w:eastAsia="仿宋_GB2312" w:hint="eastAsia"/>
          <w:sz w:val="32"/>
          <w:szCs w:val="32"/>
        </w:rPr>
        <w:t>部作风建设，团支部书记每年要向全体团员述职并接受团员测评</w:t>
      </w:r>
      <w:r>
        <w:rPr>
          <w:rFonts w:ascii="仿宋_GB2312" w:eastAsia="仿宋_GB2312" w:hint="eastAsia"/>
          <w:sz w:val="32"/>
          <w:szCs w:val="32"/>
        </w:rPr>
        <w:t>。加强对双创青年、职业青年、青年志愿者等优秀青年人才的培养举荐</w:t>
      </w:r>
      <w:r>
        <w:rPr>
          <w:rFonts w:ascii="仿宋_GB2312" w:eastAsia="仿宋_GB2312" w:hAnsi="黑体" w:hint="eastAsia"/>
          <w:sz w:val="32"/>
          <w:szCs w:val="32"/>
        </w:rPr>
        <w:t>工作，为他们成长进步搭建平台、提供舞台。</w:t>
      </w:r>
    </w:p>
    <w:p w:rsidR="00300649" w:rsidRDefault="00300649" w:rsidP="007C3DA9">
      <w:pPr>
        <w:spacing w:line="600" w:lineRule="exact"/>
        <w:ind w:firstLineChars="200" w:firstLine="640"/>
        <w:rPr>
          <w:rFonts w:ascii="黑体" w:eastAsia="黑体" w:hAnsi="黑体"/>
          <w:sz w:val="32"/>
          <w:szCs w:val="32"/>
        </w:rPr>
      </w:pPr>
    </w:p>
    <w:p w:rsidR="007C3DA9" w:rsidRDefault="007C3DA9" w:rsidP="007C3DA9">
      <w:pPr>
        <w:spacing w:line="600" w:lineRule="exact"/>
        <w:ind w:firstLineChars="200" w:firstLine="640"/>
        <w:rPr>
          <w:rFonts w:ascii="黑体" w:eastAsia="黑体" w:hAnsi="黑体"/>
          <w:sz w:val="32"/>
          <w:szCs w:val="32"/>
        </w:rPr>
      </w:pPr>
      <w:r>
        <w:rPr>
          <w:rFonts w:ascii="黑体" w:eastAsia="黑体" w:hAnsi="黑体" w:hint="eastAsia"/>
          <w:sz w:val="32"/>
          <w:szCs w:val="32"/>
        </w:rPr>
        <w:t>五、紧紧围绕忠诚干净担当标准，从严推进团干部队伍建设</w:t>
      </w:r>
    </w:p>
    <w:p w:rsidR="007C3DA9" w:rsidRDefault="007C3DA9" w:rsidP="007C3DA9">
      <w:pPr>
        <w:spacing w:line="600" w:lineRule="exact"/>
        <w:ind w:firstLineChars="200" w:firstLine="640"/>
        <w:rPr>
          <w:rFonts w:ascii="仿宋_GB2312" w:eastAsia="仿宋_GB2312"/>
          <w:sz w:val="32"/>
          <w:szCs w:val="32"/>
        </w:rPr>
      </w:pPr>
      <w:r>
        <w:rPr>
          <w:rFonts w:ascii="仿宋_GB2312" w:eastAsia="仿宋_GB2312" w:hint="eastAsia"/>
          <w:sz w:val="32"/>
          <w:szCs w:val="32"/>
        </w:rPr>
        <w:t>健全团干部选拔配备、教育培训、激励约束等工作机制，不断充实基层工作力量，持续调动基层团干部积极性主动性创造性，着力建设一支忠诚干净担当的高素质团干部队伍。</w:t>
      </w:r>
    </w:p>
    <w:p w:rsidR="007C3DA9" w:rsidRPr="001E7410" w:rsidRDefault="007C3DA9" w:rsidP="007C3DA9">
      <w:pPr>
        <w:spacing w:line="600" w:lineRule="exact"/>
        <w:ind w:firstLineChars="200" w:firstLine="643"/>
        <w:rPr>
          <w:rFonts w:ascii="仿宋_GB2312" w:eastAsia="仿宋_GB2312"/>
          <w:sz w:val="32"/>
          <w:szCs w:val="32"/>
        </w:rPr>
      </w:pPr>
      <w:r w:rsidRPr="001E7410">
        <w:rPr>
          <w:rFonts w:ascii="仿宋_GB2312" w:eastAsia="仿宋_GB2312" w:hint="eastAsia"/>
          <w:b/>
          <w:sz w:val="32"/>
          <w:szCs w:val="32"/>
        </w:rPr>
        <w:t>1.严格干部选配管理。</w:t>
      </w:r>
      <w:r w:rsidRPr="001E7410">
        <w:rPr>
          <w:rFonts w:ascii="仿宋_GB2312" w:eastAsia="仿宋_GB2312" w:hint="eastAsia"/>
          <w:sz w:val="32"/>
          <w:szCs w:val="32"/>
        </w:rPr>
        <w:t>按照“知青年、懂青年、爱青年”的要求，把政治过硬、作风扎实、自律严格、善做青年工作的优秀青年党员团员充实到基层团干部队伍中来。</w:t>
      </w:r>
      <w:r w:rsidR="00107E07" w:rsidRPr="00107E07">
        <w:rPr>
          <w:rFonts w:ascii="仿宋_GB2312" w:eastAsia="仿宋_GB2312" w:hint="eastAsia"/>
          <w:sz w:val="32"/>
          <w:szCs w:val="32"/>
        </w:rPr>
        <w:t>严把入口关，校团委严格加强对各学院团干部的协管，做好学院团委书记的选配和管理。</w:t>
      </w:r>
      <w:r w:rsidR="00093058" w:rsidRPr="00093058">
        <w:rPr>
          <w:rFonts w:ascii="仿宋_GB2312" w:eastAsia="仿宋_GB2312" w:hint="eastAsia"/>
          <w:sz w:val="32"/>
          <w:szCs w:val="32"/>
        </w:rPr>
        <w:t>加强团干部的考核管理，出台《石河子大学团干部考核管理办法》</w:t>
      </w:r>
      <w:r w:rsidR="00107E07">
        <w:rPr>
          <w:rFonts w:ascii="仿宋_GB2312" w:eastAsia="仿宋_GB2312" w:hint="eastAsia"/>
          <w:sz w:val="32"/>
          <w:szCs w:val="32"/>
        </w:rPr>
        <w:t>，</w:t>
      </w:r>
      <w:r>
        <w:rPr>
          <w:rFonts w:ascii="仿宋_GB2312" w:eastAsia="仿宋_GB2312" w:hint="eastAsia"/>
          <w:sz w:val="32"/>
          <w:szCs w:val="32"/>
        </w:rPr>
        <w:t>强化对管理失职行为问责力度。推动基层团组织普遍建立述职考评制度，规范团组织主要负责人年度述职考核，建立述职考核结果通报同级党委机制，建立考核结果与评优表彰、干部任用等工作相结合的激励约束机制。</w:t>
      </w:r>
    </w:p>
    <w:p w:rsidR="00107E07" w:rsidRPr="00107E07" w:rsidRDefault="007C3DA9" w:rsidP="00107E07">
      <w:pPr>
        <w:spacing w:line="600" w:lineRule="exact"/>
        <w:ind w:firstLineChars="200" w:firstLine="643"/>
        <w:rPr>
          <w:rFonts w:ascii="仿宋_GB2312" w:eastAsia="仿宋_GB2312"/>
          <w:sz w:val="32"/>
          <w:szCs w:val="32"/>
        </w:rPr>
      </w:pPr>
      <w:r>
        <w:rPr>
          <w:rFonts w:ascii="仿宋_GB2312" w:eastAsia="仿宋_GB2312" w:hint="eastAsia"/>
          <w:b/>
          <w:sz w:val="32"/>
          <w:szCs w:val="32"/>
        </w:rPr>
        <w:t>2.加强干部教育培训。</w:t>
      </w:r>
      <w:r>
        <w:rPr>
          <w:rFonts w:ascii="仿宋_GB2312" w:eastAsia="仿宋_GB2312" w:hint="eastAsia"/>
          <w:sz w:val="32"/>
          <w:szCs w:val="32"/>
        </w:rPr>
        <w:t>按照“分级负责、统筹推进”的原则，整合团内资源、扩大培训范围、构建团干部教育培训的组织体系和工作机制。</w:t>
      </w:r>
      <w:r w:rsidR="00107E07" w:rsidRPr="00107E07">
        <w:rPr>
          <w:rFonts w:ascii="仿宋_GB2312" w:eastAsia="仿宋_GB2312" w:hint="eastAsia"/>
          <w:sz w:val="32"/>
          <w:szCs w:val="32"/>
        </w:rPr>
        <w:t>认真落实分级分类培训要求，组织实施好团干部教育培训工作规划，力争每</w:t>
      </w:r>
      <w:r w:rsidR="00107E07" w:rsidRPr="00107E07">
        <w:rPr>
          <w:rFonts w:ascii="仿宋_GB2312" w:eastAsia="仿宋_GB2312"/>
          <w:sz w:val="32"/>
          <w:szCs w:val="32"/>
        </w:rPr>
        <w:t>2</w:t>
      </w:r>
      <w:r w:rsidR="00107E07" w:rsidRPr="00107E07">
        <w:rPr>
          <w:rFonts w:ascii="仿宋_GB2312" w:eastAsia="仿宋_GB2312" w:hint="eastAsia"/>
          <w:sz w:val="32"/>
          <w:szCs w:val="32"/>
        </w:rPr>
        <w:t>年对团干部轮训一遍。校团委</w:t>
      </w:r>
      <w:r w:rsidR="00C54306">
        <w:rPr>
          <w:rFonts w:ascii="仿宋_GB2312" w:eastAsia="仿宋_GB2312" w:hint="eastAsia"/>
          <w:sz w:val="32"/>
          <w:szCs w:val="32"/>
        </w:rPr>
        <w:t>专职团干部</w:t>
      </w:r>
      <w:r w:rsidR="00107E07" w:rsidRPr="00107E07">
        <w:rPr>
          <w:rFonts w:ascii="仿宋_GB2312" w:eastAsia="仿宋_GB2312" w:hint="eastAsia"/>
          <w:sz w:val="32"/>
          <w:szCs w:val="32"/>
        </w:rPr>
        <w:t>以及学院团委书记到岗后半年内必须接受任职培训。</w:t>
      </w:r>
    </w:p>
    <w:p w:rsidR="007C3DA9" w:rsidRDefault="007C3DA9" w:rsidP="006129A9">
      <w:pPr>
        <w:spacing w:line="600" w:lineRule="exact"/>
        <w:ind w:firstLineChars="200" w:firstLine="643"/>
        <w:rPr>
          <w:rFonts w:ascii="仿宋_GB2312" w:eastAsia="仿宋_GB2312"/>
          <w:sz w:val="32"/>
          <w:szCs w:val="32"/>
        </w:rPr>
      </w:pPr>
      <w:r>
        <w:rPr>
          <w:rFonts w:ascii="仿宋_GB2312" w:eastAsia="仿宋_GB2312" w:hint="eastAsia"/>
          <w:b/>
          <w:sz w:val="32"/>
          <w:szCs w:val="32"/>
        </w:rPr>
        <w:t>3.加强干部作风建设。</w:t>
      </w:r>
      <w:r>
        <w:rPr>
          <w:rFonts w:ascii="仿宋_GB2312" w:eastAsia="仿宋_GB2312" w:hint="eastAsia"/>
          <w:sz w:val="32"/>
          <w:szCs w:val="32"/>
        </w:rPr>
        <w:t>加强团干部成长观教育，引导团干部树立正确的事业观和政绩观。以落实</w:t>
      </w:r>
      <w:r w:rsidRPr="00D8540E">
        <w:rPr>
          <w:rFonts w:ascii="仿宋_GB2312" w:eastAsia="仿宋_GB2312" w:hint="eastAsia"/>
          <w:sz w:val="32"/>
          <w:szCs w:val="32"/>
        </w:rPr>
        <w:t>《兵团团委贯彻落实兵团党委和共青团中央贯彻落实中央八项规定实施细则精神的实施办法》</w:t>
      </w:r>
      <w:r w:rsidR="00107E07">
        <w:rPr>
          <w:rFonts w:ascii="仿宋_GB2312" w:eastAsia="仿宋_GB2312" w:hint="eastAsia"/>
          <w:sz w:val="32"/>
          <w:szCs w:val="32"/>
        </w:rPr>
        <w:lastRenderedPageBreak/>
        <w:t>《石河子</w:t>
      </w:r>
      <w:r w:rsidR="00107E07">
        <w:rPr>
          <w:rFonts w:ascii="仿宋_GB2312" w:eastAsia="仿宋_GB2312"/>
          <w:sz w:val="32"/>
          <w:szCs w:val="32"/>
        </w:rPr>
        <w:t>大学团委关于进一步改进工作作风</w:t>
      </w:r>
      <w:r w:rsidR="00107E07">
        <w:rPr>
          <w:rFonts w:ascii="仿宋_GB2312" w:eastAsia="仿宋_GB2312" w:hint="eastAsia"/>
          <w:sz w:val="32"/>
          <w:szCs w:val="32"/>
        </w:rPr>
        <w:t xml:space="preserve"> 密切</w:t>
      </w:r>
      <w:r w:rsidR="00107E07">
        <w:rPr>
          <w:rFonts w:ascii="仿宋_GB2312" w:eastAsia="仿宋_GB2312"/>
          <w:sz w:val="32"/>
          <w:szCs w:val="32"/>
        </w:rPr>
        <w:t>联系</w:t>
      </w:r>
      <w:r w:rsidR="00107E07">
        <w:rPr>
          <w:rFonts w:ascii="仿宋_GB2312" w:eastAsia="仿宋_GB2312" w:hint="eastAsia"/>
          <w:sz w:val="32"/>
          <w:szCs w:val="32"/>
        </w:rPr>
        <w:t>团员青年</w:t>
      </w:r>
      <w:r w:rsidR="00107E07">
        <w:rPr>
          <w:rFonts w:ascii="仿宋_GB2312" w:eastAsia="仿宋_GB2312"/>
          <w:sz w:val="32"/>
          <w:szCs w:val="32"/>
        </w:rPr>
        <w:t>的实施方案》</w:t>
      </w:r>
      <w:r>
        <w:rPr>
          <w:rFonts w:ascii="仿宋_GB2312" w:eastAsia="仿宋_GB2312" w:hint="eastAsia"/>
          <w:sz w:val="32"/>
          <w:szCs w:val="32"/>
        </w:rPr>
        <w:t>为牵动，推动各级团干部提高政治站位、革除骄风陋习，着力营造风正气清的团内政治生态。激发团干部自我奋斗精神，不断提高抓工作落实的能力，敢于坚持原则、较真碰硬。完善团干部密切联系青年机制，推动团干部深入基层转作风，走近青年交朋友，不断提升做好</w:t>
      </w:r>
      <w:r w:rsidR="00107E07">
        <w:rPr>
          <w:rFonts w:ascii="仿宋_GB2312" w:eastAsia="仿宋_GB2312" w:hint="eastAsia"/>
          <w:sz w:val="32"/>
          <w:szCs w:val="32"/>
        </w:rPr>
        <w:t>团员</w:t>
      </w:r>
      <w:r>
        <w:rPr>
          <w:rFonts w:ascii="仿宋_GB2312" w:eastAsia="仿宋_GB2312" w:hint="eastAsia"/>
          <w:sz w:val="32"/>
          <w:szCs w:val="32"/>
        </w:rPr>
        <w:t>青年工作的能力。</w:t>
      </w:r>
    </w:p>
    <w:p w:rsidR="007C3DA9" w:rsidRDefault="007C3DA9" w:rsidP="007C3DA9">
      <w:pPr>
        <w:spacing w:line="600" w:lineRule="exact"/>
        <w:ind w:firstLineChars="200" w:firstLine="640"/>
        <w:rPr>
          <w:rFonts w:ascii="黑体" w:eastAsia="黑体" w:hAnsi="黑体"/>
          <w:sz w:val="32"/>
          <w:szCs w:val="32"/>
        </w:rPr>
      </w:pPr>
      <w:r>
        <w:rPr>
          <w:rFonts w:ascii="黑体" w:eastAsia="黑体" w:hAnsi="黑体" w:hint="eastAsia"/>
          <w:sz w:val="32"/>
          <w:szCs w:val="32"/>
        </w:rPr>
        <w:t>六、紧紧围绕改革创新要求，着力提升基层建设的科学化水平</w:t>
      </w:r>
    </w:p>
    <w:p w:rsidR="007C3DA9" w:rsidRDefault="007C3DA9" w:rsidP="007C3DA9">
      <w:pPr>
        <w:spacing w:line="600" w:lineRule="exact"/>
        <w:ind w:firstLineChars="200" w:firstLine="643"/>
        <w:rPr>
          <w:rFonts w:ascii="仿宋_GB2312" w:eastAsia="仿宋_GB2312"/>
          <w:sz w:val="32"/>
          <w:szCs w:val="32"/>
        </w:rPr>
      </w:pPr>
      <w:r>
        <w:rPr>
          <w:rFonts w:ascii="仿宋_GB2312" w:eastAsia="仿宋_GB2312" w:hint="eastAsia"/>
          <w:b/>
          <w:sz w:val="32"/>
          <w:szCs w:val="32"/>
        </w:rPr>
        <w:t>1.推进基层规范化建设。</w:t>
      </w:r>
      <w:r>
        <w:rPr>
          <w:rFonts w:ascii="仿宋_GB2312" w:eastAsia="仿宋_GB2312" w:hint="eastAsia"/>
          <w:sz w:val="32"/>
          <w:szCs w:val="32"/>
        </w:rPr>
        <w:t>以基层团组织建设重点工作整顿为抓手，集中时间和力量对团的基层组织现状进行全面摸底调查、分类梳理整改，促进巩固提升，不断提升基层团支部规范化建设水平。探索建立基层团组织规范化建设长效机制，巩固提升一般组织，持续整顿落后组织，全面提升基层团组织的组织力。</w:t>
      </w:r>
    </w:p>
    <w:p w:rsidR="00240704" w:rsidRPr="00837756" w:rsidRDefault="007C3DA9" w:rsidP="00837756">
      <w:pPr>
        <w:spacing w:line="600" w:lineRule="exact"/>
        <w:ind w:firstLineChars="200" w:firstLine="643"/>
        <w:rPr>
          <w:rFonts w:ascii="仿宋_GB2312" w:eastAsia="仿宋_GB2312"/>
          <w:sz w:val="32"/>
          <w:szCs w:val="32"/>
        </w:rPr>
      </w:pPr>
      <w:r>
        <w:rPr>
          <w:rFonts w:ascii="仿宋_GB2312" w:eastAsia="仿宋_GB2312" w:hint="eastAsia"/>
          <w:b/>
          <w:sz w:val="32"/>
          <w:szCs w:val="32"/>
        </w:rPr>
        <w:t>2.稳步推进“智慧团建”系统建设。</w:t>
      </w:r>
      <w:r>
        <w:rPr>
          <w:rFonts w:ascii="仿宋_GB2312" w:eastAsia="仿宋_GB2312" w:hint="eastAsia"/>
          <w:sz w:val="32"/>
          <w:szCs w:val="32"/>
        </w:rPr>
        <w:t>持续推进基层团组织准确录入基础数据，自觉开展网络团务。依托“智慧团建”系统，逐步实现基层组织规范管理、组织关系有序转接、支部活动在线记录、思想意识精准引导、组织动员便捷高效、团内数据科学分析。</w:t>
      </w:r>
    </w:p>
    <w:sectPr w:rsidR="00240704" w:rsidRPr="00837756" w:rsidSect="00D8540E">
      <w:footerReference w:type="even" r:id="rId6"/>
      <w:footerReference w:type="default" r:id="rId7"/>
      <w:pgSz w:w="11906" w:h="16838"/>
      <w:pgMar w:top="1701" w:right="1418" w:bottom="1701" w:left="1418" w:header="1134" w:footer="1020"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0578" w:rsidRDefault="00940578">
      <w:r>
        <w:separator/>
      </w:r>
    </w:p>
  </w:endnote>
  <w:endnote w:type="continuationSeparator" w:id="0">
    <w:p w:rsidR="00940578" w:rsidRDefault="00940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DengXian">
    <w:altName w:val="宋体"/>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方正仿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大标宋简体">
    <w:panose1 w:val="02010601030101010101"/>
    <w:charset w:val="86"/>
    <w:family w:val="auto"/>
    <w:pitch w:val="variable"/>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altName w:val="微软雅黑"/>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917483"/>
      <w:docPartObj>
        <w:docPartGallery w:val="Page Numbers (Bottom of Page)"/>
        <w:docPartUnique/>
      </w:docPartObj>
    </w:sdtPr>
    <w:sdtEndPr/>
    <w:sdtContent>
      <w:p w:rsidR="00E646E0" w:rsidRDefault="00837756">
        <w:pPr>
          <w:pStyle w:val="a3"/>
        </w:pPr>
        <w:r w:rsidRPr="002C7CEB">
          <w:rPr>
            <w:rFonts w:ascii="仿宋_GB2312" w:eastAsia="仿宋_GB2312" w:hint="eastAsia"/>
            <w:sz w:val="28"/>
            <w:szCs w:val="28"/>
          </w:rPr>
          <w:fldChar w:fldCharType="begin"/>
        </w:r>
        <w:r w:rsidRPr="002C7CEB">
          <w:rPr>
            <w:rFonts w:ascii="仿宋_GB2312" w:eastAsia="仿宋_GB2312" w:hint="eastAsia"/>
            <w:sz w:val="28"/>
            <w:szCs w:val="28"/>
          </w:rPr>
          <w:instrText xml:space="preserve"> PAGE   \* MERGEFORMAT </w:instrText>
        </w:r>
        <w:r w:rsidRPr="002C7CEB">
          <w:rPr>
            <w:rFonts w:ascii="仿宋_GB2312" w:eastAsia="仿宋_GB2312" w:hint="eastAsia"/>
            <w:sz w:val="28"/>
            <w:szCs w:val="28"/>
          </w:rPr>
          <w:fldChar w:fldCharType="separate"/>
        </w:r>
        <w:r w:rsidRPr="006777AA">
          <w:rPr>
            <w:rFonts w:ascii="仿宋_GB2312" w:eastAsia="仿宋_GB2312"/>
            <w:noProof/>
            <w:sz w:val="28"/>
            <w:szCs w:val="28"/>
            <w:lang w:val="zh-CN"/>
          </w:rPr>
          <w:t>-</w:t>
        </w:r>
        <w:r>
          <w:rPr>
            <w:rFonts w:ascii="仿宋_GB2312" w:eastAsia="仿宋_GB2312"/>
            <w:noProof/>
            <w:sz w:val="28"/>
            <w:szCs w:val="28"/>
          </w:rPr>
          <w:t xml:space="preserve"> 10 -</w:t>
        </w:r>
        <w:r w:rsidRPr="002C7CEB">
          <w:rPr>
            <w:rFonts w:ascii="仿宋_GB2312" w:eastAsia="仿宋_GB2312" w:hint="eastAsia"/>
            <w:sz w:val="28"/>
            <w:szCs w:val="28"/>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917481"/>
      <w:docPartObj>
        <w:docPartGallery w:val="Page Numbers (Bottom of Page)"/>
        <w:docPartUnique/>
      </w:docPartObj>
    </w:sdtPr>
    <w:sdtEndPr>
      <w:rPr>
        <w:rFonts w:ascii="仿宋_GB2312" w:eastAsia="仿宋_GB2312" w:hAnsiTheme="minorEastAsia" w:hint="eastAsia"/>
        <w:sz w:val="28"/>
        <w:szCs w:val="28"/>
      </w:rPr>
    </w:sdtEndPr>
    <w:sdtContent>
      <w:p w:rsidR="00F41E8F" w:rsidRPr="00D8540E" w:rsidRDefault="00837756" w:rsidP="00D8540E">
        <w:pPr>
          <w:pStyle w:val="a3"/>
          <w:jc w:val="right"/>
          <w:rPr>
            <w:rFonts w:ascii="仿宋_GB2312" w:eastAsia="仿宋_GB2312" w:hAnsiTheme="minorEastAsia"/>
            <w:sz w:val="28"/>
            <w:szCs w:val="28"/>
          </w:rPr>
        </w:pPr>
        <w:r w:rsidRPr="002C7CEB">
          <w:rPr>
            <w:rFonts w:ascii="仿宋_GB2312" w:eastAsia="仿宋_GB2312" w:hAnsiTheme="minorEastAsia" w:hint="eastAsia"/>
            <w:sz w:val="28"/>
            <w:szCs w:val="28"/>
          </w:rPr>
          <w:fldChar w:fldCharType="begin"/>
        </w:r>
        <w:r w:rsidRPr="002C7CEB">
          <w:rPr>
            <w:rFonts w:ascii="仿宋_GB2312" w:eastAsia="仿宋_GB2312" w:hAnsiTheme="minorEastAsia" w:hint="eastAsia"/>
            <w:sz w:val="28"/>
            <w:szCs w:val="28"/>
          </w:rPr>
          <w:instrText xml:space="preserve"> PAGE   \* MERGEFORMAT </w:instrText>
        </w:r>
        <w:r w:rsidRPr="002C7CEB">
          <w:rPr>
            <w:rFonts w:ascii="仿宋_GB2312" w:eastAsia="仿宋_GB2312" w:hAnsiTheme="minorEastAsia" w:hint="eastAsia"/>
            <w:sz w:val="28"/>
            <w:szCs w:val="28"/>
          </w:rPr>
          <w:fldChar w:fldCharType="separate"/>
        </w:r>
        <w:r w:rsidR="00780472" w:rsidRPr="00780472">
          <w:rPr>
            <w:rFonts w:ascii="仿宋_GB2312" w:eastAsia="仿宋_GB2312" w:hAnsiTheme="minorEastAsia"/>
            <w:noProof/>
            <w:sz w:val="28"/>
            <w:szCs w:val="28"/>
            <w:lang w:val="zh-CN"/>
          </w:rPr>
          <w:t>-</w:t>
        </w:r>
        <w:r w:rsidR="00780472">
          <w:rPr>
            <w:rFonts w:ascii="仿宋_GB2312" w:eastAsia="仿宋_GB2312" w:hAnsiTheme="minorEastAsia"/>
            <w:noProof/>
            <w:sz w:val="28"/>
            <w:szCs w:val="28"/>
          </w:rPr>
          <w:t xml:space="preserve"> 1 -</w:t>
        </w:r>
        <w:r w:rsidRPr="002C7CEB">
          <w:rPr>
            <w:rFonts w:ascii="仿宋_GB2312" w:eastAsia="仿宋_GB2312" w:hAnsiTheme="minorEastAsia" w:hint="eastAsia"/>
            <w:sz w:val="28"/>
            <w:szCs w:val="28"/>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0578" w:rsidRDefault="00940578">
      <w:r>
        <w:separator/>
      </w:r>
    </w:p>
  </w:footnote>
  <w:footnote w:type="continuationSeparator" w:id="0">
    <w:p w:rsidR="00940578" w:rsidRDefault="009405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DA9"/>
    <w:rsid w:val="00093058"/>
    <w:rsid w:val="00107E07"/>
    <w:rsid w:val="00123F06"/>
    <w:rsid w:val="00240704"/>
    <w:rsid w:val="00300649"/>
    <w:rsid w:val="003667B2"/>
    <w:rsid w:val="003E3C9A"/>
    <w:rsid w:val="003F0D7E"/>
    <w:rsid w:val="004D3295"/>
    <w:rsid w:val="005A560C"/>
    <w:rsid w:val="005B563A"/>
    <w:rsid w:val="006129A9"/>
    <w:rsid w:val="006564C7"/>
    <w:rsid w:val="006646DD"/>
    <w:rsid w:val="007418BF"/>
    <w:rsid w:val="00780472"/>
    <w:rsid w:val="007C3DA9"/>
    <w:rsid w:val="00837756"/>
    <w:rsid w:val="00896D63"/>
    <w:rsid w:val="00910FE2"/>
    <w:rsid w:val="00940578"/>
    <w:rsid w:val="00A1525B"/>
    <w:rsid w:val="00A718D4"/>
    <w:rsid w:val="00BB0925"/>
    <w:rsid w:val="00C54306"/>
    <w:rsid w:val="00E02F46"/>
    <w:rsid w:val="00EC4E9D"/>
    <w:rsid w:val="00EF3D22"/>
    <w:rsid w:val="00F3625F"/>
    <w:rsid w:val="00FE29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F5677A"/>
  <w15:docId w15:val="{9FCC0C51-FD76-48CF-B03E-8B2172EA4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3DA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7C3DA9"/>
    <w:pPr>
      <w:tabs>
        <w:tab w:val="center" w:pos="4153"/>
        <w:tab w:val="right" w:pos="8306"/>
      </w:tabs>
      <w:snapToGrid w:val="0"/>
      <w:jc w:val="left"/>
    </w:pPr>
    <w:rPr>
      <w:sz w:val="18"/>
      <w:szCs w:val="18"/>
    </w:rPr>
  </w:style>
  <w:style w:type="character" w:customStyle="1" w:styleId="a4">
    <w:name w:val="页脚 字符"/>
    <w:basedOn w:val="a0"/>
    <w:link w:val="a3"/>
    <w:uiPriority w:val="99"/>
    <w:rsid w:val="007C3DA9"/>
    <w:rPr>
      <w:sz w:val="18"/>
      <w:szCs w:val="18"/>
    </w:rPr>
  </w:style>
  <w:style w:type="paragraph" w:styleId="a5">
    <w:name w:val="header"/>
    <w:basedOn w:val="a"/>
    <w:link w:val="a6"/>
    <w:uiPriority w:val="99"/>
    <w:unhideWhenUsed/>
    <w:rsid w:val="006646DD"/>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6646DD"/>
    <w:rPr>
      <w:sz w:val="18"/>
      <w:szCs w:val="18"/>
    </w:rPr>
  </w:style>
  <w:style w:type="paragraph" w:styleId="a7">
    <w:name w:val="Date"/>
    <w:basedOn w:val="a"/>
    <w:next w:val="a"/>
    <w:link w:val="a8"/>
    <w:uiPriority w:val="99"/>
    <w:semiHidden/>
    <w:unhideWhenUsed/>
    <w:rsid w:val="00300649"/>
    <w:pPr>
      <w:ind w:leftChars="2500" w:left="100"/>
    </w:pPr>
  </w:style>
  <w:style w:type="character" w:customStyle="1" w:styleId="a8">
    <w:name w:val="日期 字符"/>
    <w:basedOn w:val="a0"/>
    <w:link w:val="a7"/>
    <w:uiPriority w:val="99"/>
    <w:semiHidden/>
    <w:rsid w:val="00300649"/>
  </w:style>
  <w:style w:type="character" w:styleId="a9">
    <w:name w:val="annotation reference"/>
    <w:basedOn w:val="a0"/>
    <w:uiPriority w:val="99"/>
    <w:semiHidden/>
    <w:unhideWhenUsed/>
    <w:rsid w:val="004D3295"/>
    <w:rPr>
      <w:sz w:val="21"/>
      <w:szCs w:val="21"/>
    </w:rPr>
  </w:style>
  <w:style w:type="paragraph" w:styleId="aa">
    <w:name w:val="annotation text"/>
    <w:basedOn w:val="a"/>
    <w:link w:val="ab"/>
    <w:uiPriority w:val="99"/>
    <w:semiHidden/>
    <w:unhideWhenUsed/>
    <w:rsid w:val="004D3295"/>
    <w:pPr>
      <w:jc w:val="left"/>
    </w:pPr>
  </w:style>
  <w:style w:type="character" w:customStyle="1" w:styleId="ab">
    <w:name w:val="批注文字 字符"/>
    <w:basedOn w:val="a0"/>
    <w:link w:val="aa"/>
    <w:uiPriority w:val="99"/>
    <w:semiHidden/>
    <w:rsid w:val="004D3295"/>
  </w:style>
  <w:style w:type="paragraph" w:styleId="ac">
    <w:name w:val="annotation subject"/>
    <w:basedOn w:val="aa"/>
    <w:next w:val="aa"/>
    <w:link w:val="ad"/>
    <w:uiPriority w:val="99"/>
    <w:semiHidden/>
    <w:unhideWhenUsed/>
    <w:rsid w:val="004D3295"/>
    <w:rPr>
      <w:b/>
      <w:bCs/>
    </w:rPr>
  </w:style>
  <w:style w:type="character" w:customStyle="1" w:styleId="ad">
    <w:name w:val="批注主题 字符"/>
    <w:basedOn w:val="ab"/>
    <w:link w:val="ac"/>
    <w:uiPriority w:val="99"/>
    <w:semiHidden/>
    <w:rsid w:val="004D3295"/>
    <w:rPr>
      <w:b/>
      <w:bCs/>
    </w:rPr>
  </w:style>
  <w:style w:type="paragraph" w:styleId="ae">
    <w:name w:val="Balloon Text"/>
    <w:basedOn w:val="a"/>
    <w:link w:val="af"/>
    <w:uiPriority w:val="99"/>
    <w:semiHidden/>
    <w:unhideWhenUsed/>
    <w:rsid w:val="004D3295"/>
    <w:rPr>
      <w:sz w:val="18"/>
      <w:szCs w:val="18"/>
    </w:rPr>
  </w:style>
  <w:style w:type="character" w:customStyle="1" w:styleId="af">
    <w:name w:val="批注框文本 字符"/>
    <w:basedOn w:val="a0"/>
    <w:link w:val="ae"/>
    <w:uiPriority w:val="99"/>
    <w:semiHidden/>
    <w:rsid w:val="004D329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1981</TotalTime>
  <Pages>1</Pages>
  <Words>793</Words>
  <Characters>4524</Characters>
  <Application>Microsoft Office Word</Application>
  <DocSecurity>0</DocSecurity>
  <Lines>37</Lines>
  <Paragraphs>10</Paragraphs>
  <ScaleCrop>false</ScaleCrop>
  <Company/>
  <LinksUpToDate>false</LinksUpToDate>
  <CharactersWithSpaces>5307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13</cp:revision>
  <cp:lastPrinted>2019-05-13T05:38:00Z</cp:lastPrinted>
  <dcterms:created xsi:type="dcterms:W3CDTF">2019-03-16T03:53:00Z</dcterms:created>
  <dcterms:modified xsi:type="dcterms:W3CDTF">2019-05-13T05:41:00Z</dcterms:modified>
</cp:coreProperties>
</file>